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color w:val="000000"/>
          <w:sz w:val="23"/>
          <w:szCs w:val="23"/>
        </w:rPr>
        <w:t>Education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1984 Ph.D. Harvard University in applied mathematics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1980 M.Sc. Syracuse University (overlapped work at IBM Data Systems Division)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1977 B.Sc. Yale University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Academic Positions: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1995 – present Professor of Computer Science</w:t>
      </w:r>
      <w:proofErr w:type="gramStart"/>
      <w:r>
        <w:rPr>
          <w:rFonts w:ascii="Times" w:hAnsi="Times" w:cs="Times"/>
          <w:color w:val="000000"/>
          <w:sz w:val="19"/>
          <w:szCs w:val="19"/>
        </w:rPr>
        <w:t>,  Courant</w:t>
      </w:r>
      <w:proofErr w:type="gramEnd"/>
      <w:r>
        <w:rPr>
          <w:rFonts w:ascii="Times" w:hAnsi="Times" w:cs="Times"/>
          <w:color w:val="000000"/>
          <w:sz w:val="19"/>
          <w:szCs w:val="19"/>
        </w:rPr>
        <w:t xml:space="preserve"> Institute of Mathematical Sciences New York University 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1990-1995: Associate Professor of Computer Science Courant Institute of Mathematical Sciences New York University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1984-1990: Assistant Professor of Computer Science Courant Institute of Mathematical Sciences New York University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1991-1992, 1998-1999, </w:t>
      </w:r>
      <w:proofErr w:type="gramStart"/>
      <w:r>
        <w:rPr>
          <w:rFonts w:ascii="Times" w:hAnsi="Times" w:cs="Times"/>
          <w:color w:val="000000"/>
          <w:sz w:val="19"/>
          <w:szCs w:val="19"/>
        </w:rPr>
        <w:t>2006</w:t>
      </w:r>
      <w:proofErr w:type="gramEnd"/>
      <w:r>
        <w:rPr>
          <w:rFonts w:ascii="Times" w:hAnsi="Times" w:cs="Times"/>
          <w:color w:val="000000"/>
          <w:sz w:val="19"/>
          <w:szCs w:val="19"/>
        </w:rPr>
        <w:t>-2007: Invited Professor at INRIA, France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Journal Publications last Four Years: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1. “Parametric Bayesian Priors and Better Choice of Negative Examples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Im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- prove Protein Function Prediction” Noah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Youngs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Duncan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Penfold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-Brown, Kevin Drew, Dennis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Richard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Bonneau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Bioinformatics 2013;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doi</w:t>
      </w:r>
      <w:proofErr w:type="spellEnd"/>
      <w:r>
        <w:rPr>
          <w:rFonts w:ascii="Times" w:hAnsi="Times" w:cs="Times"/>
          <w:color w:val="000000"/>
          <w:sz w:val="19"/>
          <w:szCs w:val="19"/>
        </w:rPr>
        <w:t>: 10.1093/bioinformatics/btt110 http://bit.ly/11niyxr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2. “</w:t>
      </w:r>
      <w:proofErr w:type="spellStart"/>
      <w:proofErr w:type="gramStart"/>
      <w:r>
        <w:rPr>
          <w:rFonts w:ascii="Times" w:hAnsi="Times" w:cs="Times"/>
          <w:color w:val="000000"/>
          <w:sz w:val="19"/>
          <w:szCs w:val="19"/>
        </w:rPr>
        <w:t>miR</w:t>
      </w:r>
      <w:proofErr w:type="gramEnd"/>
      <w:r>
        <w:rPr>
          <w:rFonts w:ascii="Times" w:hAnsi="Times" w:cs="Times"/>
          <w:color w:val="000000"/>
          <w:sz w:val="19"/>
          <w:szCs w:val="19"/>
        </w:rPr>
        <w:t>-EdiTar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: A database of predicted A-to-I edited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miRNA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target sites” Alessandro Lagan,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Alessio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Paone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Dario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Veneziano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Luciano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Cascione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Pierluigi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Gasparini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Stefania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Carasi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Francesco Russo, Giovanni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Nigita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Valentina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Macca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Rosalba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Giugno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Alfredo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Pulvirenti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Dennis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Al-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fredo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Ferro and Carlo M. Croce Bioinformatics 2012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3. “Nitrogen economics of root foraging: Transitive closure of the nitrate-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cytokinin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relay and distinct systemic signaling for N supply vs. demand.” Sandrine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Ruffel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Gabriel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Krouk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Daniel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Ristova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Dennis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Kenneth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Birnbaum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and Gloria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Coruzzi</w:t>
      </w:r>
      <w:proofErr w:type="spellEnd"/>
      <w:r>
        <w:rPr>
          <w:rFonts w:ascii="Times" w:hAnsi="Times" w:cs="Times"/>
          <w:color w:val="000000"/>
          <w:sz w:val="19"/>
          <w:szCs w:val="19"/>
        </w:rPr>
        <w:t>, Proc U.S. National Academy of Science November 8, 2011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4. “Rationaldesignoftemperature-sensitiveallelesusingcomputationalstruc-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ture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prediction.” Christopher S. Poultney, Glenn L.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Butterfoss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Michelle R.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Gutwein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Kevin Drew, David Gresham, Kristin C.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Gunsalus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Dennis E.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Richard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Bonneau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PLoS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ONE 6(9): e23947. </w:t>
      </w:r>
      <w:proofErr w:type="gramStart"/>
      <w:r>
        <w:rPr>
          <w:rFonts w:ascii="Times" w:hAnsi="Times" w:cs="Times"/>
          <w:color w:val="000000"/>
          <w:sz w:val="19"/>
          <w:szCs w:val="19"/>
        </w:rPr>
        <w:t>doi:10.1371</w:t>
      </w:r>
      <w:proofErr w:type="gramEnd"/>
      <w:r>
        <w:rPr>
          <w:rFonts w:ascii="Times" w:hAnsi="Times" w:cs="Times"/>
          <w:color w:val="000000"/>
          <w:sz w:val="19"/>
          <w:szCs w:val="19"/>
        </w:rPr>
        <w:t>/journal.pone.0023947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5. “The proteome folding project: proteome-scale prediction of structure and function” Kevin Drew, Patrick Winters, Glenn L.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Butterfoss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Vik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-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torsBerstis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Keith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Uplinger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Jonathan Armstrong, Michael Riffle, Eric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Schweighofer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Bill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Braverman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David R.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Goodlett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Trisha N. Davis, Den-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nis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Lars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Malmstrom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and Richard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Bonneau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August 8, 2011,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doi</w:t>
      </w:r>
      <w:proofErr w:type="spellEnd"/>
      <w:r>
        <w:rPr>
          <w:rFonts w:ascii="Times" w:hAnsi="Times" w:cs="Times"/>
          <w:color w:val="000000"/>
          <w:sz w:val="19"/>
          <w:szCs w:val="19"/>
        </w:rPr>
        <w:t>: 10.1101/gr.121475.111 Genome Res. 2011.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6. “Predictive network modeling of the high-resolution dynamic plant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tran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-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scriptome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in response to nitrate,” Gabriel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Krouk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Piotr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Mirowski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Yann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LeCun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Dennis E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and Gloria M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Coruzzi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Genome Biology 2010, 11:R123 doi</w:t>
      </w:r>
      <w:proofErr w:type="gramStart"/>
      <w:r>
        <w:rPr>
          <w:rFonts w:ascii="Times" w:hAnsi="Times" w:cs="Times"/>
          <w:color w:val="000000"/>
          <w:sz w:val="19"/>
          <w:szCs w:val="19"/>
        </w:rPr>
        <w:t>:10.1186</w:t>
      </w:r>
      <w:proofErr w:type="gramEnd"/>
      <w:r>
        <w:rPr>
          <w:rFonts w:ascii="Times" w:hAnsi="Times" w:cs="Times"/>
          <w:color w:val="000000"/>
          <w:sz w:val="19"/>
          <w:szCs w:val="19"/>
        </w:rPr>
        <w:t>/gb-2010-11-12-r123 Published: 23 December 2010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7. “Estimation of genome-wide redundancy in Arabidopsis thaliana,” Huang-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Wen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Chen,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Sunayan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Bandyopadhyay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Dennis E.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and Kenneth D.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Birnbaum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accepted, BMC Evolutionary Biology 2010, 10:357; doi</w:t>
      </w:r>
      <w:proofErr w:type="gramStart"/>
      <w:r>
        <w:rPr>
          <w:rFonts w:ascii="Times" w:hAnsi="Times" w:cs="Times"/>
          <w:color w:val="000000"/>
          <w:sz w:val="19"/>
          <w:szCs w:val="19"/>
        </w:rPr>
        <w:t>:10.1186</w:t>
      </w:r>
      <w:proofErr w:type="gramEnd"/>
      <w:r>
        <w:rPr>
          <w:rFonts w:ascii="Times" w:hAnsi="Times" w:cs="Times"/>
          <w:color w:val="000000"/>
          <w:sz w:val="19"/>
          <w:szCs w:val="19"/>
        </w:rPr>
        <w:t>/1471- 2148-10-357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8. “Fast Elastic Peak Detection for Mass Spectrometry Data Mining,” X. Zhang, D.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Y. Song and J. T. L. Wang, IEEE Transactions on Knowledge and Data Engineering, Issue 99. November 29, 2010,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doi</w:t>
      </w:r>
      <w:proofErr w:type="spellEnd"/>
      <w:r>
        <w:rPr>
          <w:rFonts w:ascii="Times" w:hAnsi="Times" w:cs="Times"/>
          <w:color w:val="000000"/>
          <w:sz w:val="19"/>
          <w:szCs w:val="19"/>
        </w:rPr>
        <w:t>: 10.1109/TKDE.2010.238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9. ”SING: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Subgraph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search In Non-homogeneous Graphs”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Raffaele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Di </w:t>
      </w:r>
      <w:proofErr w:type="spellStart"/>
      <w:proofErr w:type="gramStart"/>
      <w:r>
        <w:rPr>
          <w:rFonts w:ascii="Times" w:hAnsi="Times" w:cs="Times"/>
          <w:color w:val="000000"/>
          <w:sz w:val="19"/>
          <w:szCs w:val="19"/>
        </w:rPr>
        <w:t>Natale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,</w:t>
      </w:r>
      <w:proofErr w:type="gramEnd"/>
      <w:r>
        <w:rPr>
          <w:rFonts w:ascii="Times" w:hAnsi="Times" w:cs="Times"/>
          <w:color w:val="000000"/>
          <w:sz w:val="19"/>
          <w:szCs w:val="19"/>
        </w:rPr>
        <w:t xml:space="preserve"> Alfredo Ferro 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Rosalba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Giugno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Misael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Mongiovi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, Alfredo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Pulvirenti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and Dennis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BMC Bioinformatics 2010, 11:96doi:10.1186/1471-2105- 11-96 http://www.biomedcentral.com/1471-2105/11/96</w:t>
      </w:r>
    </w:p>
    <w:p w:rsid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10. ”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VirtualPlant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: a software platform to support system biology research”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Manpreet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S.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Katari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Steve D.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Nowicki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Felipe F.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Aceituno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Damion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Nero, Jonathan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Kelfer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Lee Parnell Thompson, Juan M. Cabello, Rebecca S. Davidson, Arthur P. Goldberg, Dennis E.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Gloria M.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Coruzzi</w:t>
      </w:r>
      <w:proofErr w:type="spellEnd"/>
      <w:r>
        <w:rPr>
          <w:rFonts w:ascii="Times" w:hAnsi="Times" w:cs="Times"/>
          <w:color w:val="000000"/>
          <w:sz w:val="19"/>
          <w:szCs w:val="19"/>
        </w:rPr>
        <w:t>, and Rodrigo A. Gutierrez, Plant Physiology 152:500-515 (2010)</w:t>
      </w:r>
    </w:p>
    <w:p w:rsidR="007D43A5" w:rsidRPr="001D25A7" w:rsidRDefault="001D25A7" w:rsidP="001D25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11. ”</w:t>
      </w:r>
      <w:proofErr w:type="spellStart"/>
      <w:proofErr w:type="gramStart"/>
      <w:r>
        <w:rPr>
          <w:rFonts w:ascii="Times" w:hAnsi="Times" w:cs="Times"/>
          <w:color w:val="000000"/>
          <w:sz w:val="19"/>
          <w:szCs w:val="19"/>
        </w:rPr>
        <w:t>miRo</w:t>
      </w:r>
      <w:proofErr w:type="spellEnd"/>
      <w:proofErr w:type="gramEnd"/>
      <w:r>
        <w:rPr>
          <w:rFonts w:ascii="Times" w:hAnsi="Times" w:cs="Times"/>
          <w:color w:val="000000"/>
          <w:sz w:val="19"/>
          <w:szCs w:val="19"/>
        </w:rPr>
        <w:t xml:space="preserve">: a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miRNA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knowledge base” A.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Lagana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S. Forte, A.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Giudice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M. R. Arena, P. L. Puglisi, R.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Giugno,A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Pulvirenti,D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.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Shasha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, A. Ferro Database: The Journal of Biological Databases and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Curation,Oxford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Uni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-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versity</w:t>
      </w:r>
      <w:proofErr w:type="spellEnd"/>
      <w:r>
        <w:rPr>
          <w:rFonts w:ascii="Times" w:hAnsi="Times" w:cs="Times"/>
          <w:color w:val="000000"/>
          <w:sz w:val="19"/>
          <w:szCs w:val="19"/>
        </w:rPr>
        <w:t xml:space="preserve"> Press,2009 </w:t>
      </w:r>
      <w:proofErr w:type="spellStart"/>
      <w:r>
        <w:rPr>
          <w:rFonts w:ascii="Times" w:hAnsi="Times" w:cs="Times"/>
          <w:color w:val="000000"/>
          <w:sz w:val="19"/>
          <w:szCs w:val="19"/>
        </w:rPr>
        <w:t>doi</w:t>
      </w:r>
      <w:proofErr w:type="spellEnd"/>
      <w:r>
        <w:rPr>
          <w:rFonts w:ascii="Times" w:hAnsi="Times" w:cs="Times"/>
          <w:color w:val="000000"/>
          <w:sz w:val="19"/>
          <w:szCs w:val="19"/>
        </w:rPr>
        <w:t>: 10.1093/database/bap008</w:t>
      </w:r>
    </w:p>
    <w:sectPr w:rsidR="007D43A5" w:rsidRPr="001D25A7" w:rsidSect="005656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D25A7"/>
    <w:rsid w:val="001D25A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3A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2013-04-04T16:07:00Z</dcterms:created>
  <dcterms:modified xsi:type="dcterms:W3CDTF">2013-04-04T16:07:00Z</dcterms:modified>
</cp:coreProperties>
</file>