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A49" w:rsidRDefault="000666C9" w:rsidP="0052303D">
      <w:pPr>
        <w:pStyle w:val="PaperTitle"/>
        <w:rPr>
          <w:rFonts w:eastAsia="Tim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pt" o:hrpct="0" o:hralign="center" o:hr="t">
            <v:imagedata r:id="rId8" o:title="Default Line" blacklevel="-.5"/>
          </v:shape>
        </w:pict>
      </w:r>
    </w:p>
    <w:p w:rsidR="0052303D" w:rsidRDefault="005001FF" w:rsidP="002E6C9E">
      <w:pPr>
        <w:pStyle w:val="PaperTitle"/>
        <w:rPr>
          <w:rFonts w:eastAsia="Times"/>
        </w:rPr>
      </w:pPr>
      <w:r>
        <w:rPr>
          <w:rFonts w:eastAsia="Times"/>
        </w:rPr>
        <w:t xml:space="preserve">Reasoning </w:t>
      </w:r>
      <w:r w:rsidR="002E6C9E">
        <w:rPr>
          <w:rFonts w:eastAsia="Times"/>
        </w:rPr>
        <w:t>from</w:t>
      </w:r>
      <w:r w:rsidR="00A91A49">
        <w:rPr>
          <w:rFonts w:eastAsia="Times"/>
        </w:rPr>
        <w:t xml:space="preserve"> Radically Incomplete Information</w:t>
      </w:r>
      <w:r w:rsidR="002E6C9E">
        <w:rPr>
          <w:rFonts w:eastAsia="Times"/>
        </w:rPr>
        <w:t>:</w:t>
      </w:r>
    </w:p>
    <w:p w:rsidR="002E6C9E" w:rsidRPr="00920CE8" w:rsidRDefault="002E6C9E" w:rsidP="002E6C9E">
      <w:pPr>
        <w:pStyle w:val="PaperTitle"/>
        <w:rPr>
          <w:rFonts w:eastAsia="Times"/>
        </w:rPr>
      </w:pPr>
      <w:r>
        <w:rPr>
          <w:rFonts w:eastAsia="Times"/>
        </w:rPr>
        <w:t>The Case of Containers</w:t>
      </w:r>
    </w:p>
    <w:p w:rsidR="0052303D" w:rsidRDefault="000666C9" w:rsidP="0052303D">
      <w:pPr>
        <w:pStyle w:val="ACSPaperTitle"/>
        <w:spacing w:before="40" w:after="300" w:line="360" w:lineRule="exact"/>
      </w:pPr>
      <w:r>
        <w:pict>
          <v:shape id="_x0000_i1026" type="#_x0000_t75" style="width:6in;height:1pt" o:hrpct="0" o:hralign="center" o:hr="t">
            <v:imagedata r:id="rId8" o:title="Default Line" blacklevel="-.5"/>
          </v:shape>
        </w:pict>
      </w:r>
    </w:p>
    <w:tbl>
      <w:tblPr>
        <w:tblW w:w="8640" w:type="dxa"/>
        <w:tblCellMar>
          <w:left w:w="0" w:type="dxa"/>
          <w:right w:w="0" w:type="dxa"/>
        </w:tblCellMar>
        <w:tblLook w:val="00A0"/>
      </w:tblPr>
      <w:tblGrid>
        <w:gridCol w:w="4265"/>
        <w:gridCol w:w="4375"/>
      </w:tblGrid>
      <w:tr w:rsidR="0052303D" w:rsidRPr="0090132D">
        <w:tc>
          <w:tcPr>
            <w:tcW w:w="4265" w:type="dxa"/>
          </w:tcPr>
          <w:p w:rsidR="0052303D" w:rsidRPr="00E27A51" w:rsidRDefault="005001FF" w:rsidP="0052303D">
            <w:pPr>
              <w:pStyle w:val="AuthorName"/>
              <w:spacing w:before="0"/>
              <w:jc w:val="left"/>
              <w:rPr>
                <w:sz w:val="22"/>
              </w:rPr>
            </w:pPr>
            <w:r>
              <w:rPr>
                <w:rFonts w:eastAsia="Times"/>
                <w:sz w:val="22"/>
                <w:szCs w:val="22"/>
              </w:rPr>
              <w:t>Ernest Davis</w:t>
            </w:r>
          </w:p>
        </w:tc>
        <w:tc>
          <w:tcPr>
            <w:tcW w:w="4375" w:type="dxa"/>
          </w:tcPr>
          <w:p w:rsidR="0052303D" w:rsidRPr="00E27A51" w:rsidRDefault="005001FF" w:rsidP="005001FF">
            <w:pPr>
              <w:pStyle w:val="AuthorName"/>
              <w:spacing w:before="0"/>
              <w:jc w:val="right"/>
              <w:rPr>
                <w:b w:val="0"/>
                <w:smallCaps/>
                <w:sz w:val="22"/>
              </w:rPr>
            </w:pPr>
            <w:r>
              <w:rPr>
                <w:rFonts w:eastAsia="Times"/>
                <w:b w:val="0"/>
                <w:smallCaps/>
                <w:sz w:val="22"/>
                <w:szCs w:val="17"/>
              </w:rPr>
              <w:t>davise@cs.nyu.edu</w:t>
            </w:r>
          </w:p>
        </w:tc>
      </w:tr>
    </w:tbl>
    <w:p w:rsidR="0052303D" w:rsidRPr="00FB3293" w:rsidRDefault="00E24DD1" w:rsidP="0052303D">
      <w:pPr>
        <w:pStyle w:val="Text"/>
        <w:rPr>
          <w:rFonts w:eastAsia="Times"/>
          <w:b/>
          <w:sz w:val="21"/>
        </w:rPr>
      </w:pPr>
      <w:proofErr w:type="gramStart"/>
      <w:r w:rsidRPr="00FB3293">
        <w:rPr>
          <w:rFonts w:eastAsia="Times"/>
          <w:sz w:val="21"/>
        </w:rPr>
        <w:t>C</w:t>
      </w:r>
      <w:r w:rsidR="005001FF">
        <w:rPr>
          <w:rFonts w:eastAsia="Times"/>
          <w:sz w:val="21"/>
        </w:rPr>
        <w:t>omputer Science Dept.,</w:t>
      </w:r>
      <w:r w:rsidRPr="00FB3293">
        <w:rPr>
          <w:rFonts w:eastAsia="Times"/>
          <w:sz w:val="21"/>
        </w:rPr>
        <w:t xml:space="preserve"> </w:t>
      </w:r>
      <w:r w:rsidR="005001FF">
        <w:rPr>
          <w:rFonts w:eastAsia="Times"/>
          <w:sz w:val="21"/>
        </w:rPr>
        <w:t xml:space="preserve">New York </w:t>
      </w:r>
      <w:r w:rsidRPr="00FB3293">
        <w:rPr>
          <w:rFonts w:eastAsia="Times"/>
          <w:sz w:val="21"/>
        </w:rPr>
        <w:t xml:space="preserve">University, </w:t>
      </w:r>
      <w:r w:rsidR="005001FF">
        <w:rPr>
          <w:rFonts w:eastAsia="Times"/>
          <w:sz w:val="21"/>
        </w:rPr>
        <w:t>251 Mercer St.</w:t>
      </w:r>
      <w:proofErr w:type="gramEnd"/>
      <w:r w:rsidR="005001FF">
        <w:rPr>
          <w:rFonts w:eastAsia="Times"/>
          <w:sz w:val="21"/>
        </w:rPr>
        <w:t xml:space="preserve"> New York, NY 10012 </w:t>
      </w:r>
      <w:r w:rsidRPr="00FB3293">
        <w:rPr>
          <w:rFonts w:eastAsia="Times"/>
          <w:sz w:val="21"/>
        </w:rPr>
        <w:t>USA</w:t>
      </w:r>
    </w:p>
    <w:p w:rsidR="0052303D" w:rsidRDefault="0052303D" w:rsidP="0052303D">
      <w:pPr>
        <w:pStyle w:val="AuthorName"/>
        <w:spacing w:before="0"/>
        <w:jc w:val="left"/>
        <w:rPr>
          <w:rFonts w:eastAsia="Times"/>
          <w:b w:val="0"/>
          <w:sz w:val="22"/>
          <w:szCs w:val="22"/>
        </w:rPr>
      </w:pPr>
    </w:p>
    <w:tbl>
      <w:tblPr>
        <w:tblW w:w="8640" w:type="dxa"/>
        <w:tblCellMar>
          <w:left w:w="0" w:type="dxa"/>
          <w:right w:w="0" w:type="dxa"/>
        </w:tblCellMar>
        <w:tblLook w:val="00A0"/>
      </w:tblPr>
      <w:tblGrid>
        <w:gridCol w:w="4265"/>
        <w:gridCol w:w="4375"/>
      </w:tblGrid>
      <w:tr w:rsidR="005001FF" w:rsidRPr="0090132D" w:rsidTr="0052303D">
        <w:tc>
          <w:tcPr>
            <w:tcW w:w="4265" w:type="dxa"/>
          </w:tcPr>
          <w:p w:rsidR="005001FF" w:rsidRPr="00E27A51" w:rsidRDefault="005001FF" w:rsidP="0052303D">
            <w:pPr>
              <w:pStyle w:val="AuthorName"/>
              <w:spacing w:before="0"/>
              <w:jc w:val="left"/>
              <w:rPr>
                <w:sz w:val="22"/>
              </w:rPr>
            </w:pPr>
            <w:r>
              <w:rPr>
                <w:rFonts w:eastAsia="Times"/>
                <w:sz w:val="22"/>
                <w:szCs w:val="22"/>
              </w:rPr>
              <w:t>Gary Marcus</w:t>
            </w:r>
          </w:p>
        </w:tc>
        <w:tc>
          <w:tcPr>
            <w:tcW w:w="4375" w:type="dxa"/>
          </w:tcPr>
          <w:p w:rsidR="005001FF" w:rsidRPr="00E27A51" w:rsidRDefault="005001FF" w:rsidP="0052303D">
            <w:pPr>
              <w:pStyle w:val="AuthorName"/>
              <w:spacing w:before="0"/>
              <w:jc w:val="right"/>
              <w:rPr>
                <w:b w:val="0"/>
                <w:smallCaps/>
                <w:sz w:val="22"/>
              </w:rPr>
            </w:pPr>
            <w:r>
              <w:rPr>
                <w:rFonts w:eastAsia="Times"/>
                <w:b w:val="0"/>
                <w:smallCaps/>
                <w:sz w:val="22"/>
                <w:szCs w:val="17"/>
              </w:rPr>
              <w:t>gary.marcus@nyu.edu</w:t>
            </w:r>
          </w:p>
        </w:tc>
      </w:tr>
    </w:tbl>
    <w:p w:rsidR="005001FF" w:rsidRDefault="005001FF" w:rsidP="005001FF">
      <w:pPr>
        <w:pStyle w:val="Text"/>
        <w:rPr>
          <w:rFonts w:eastAsia="Times"/>
          <w:sz w:val="21"/>
        </w:rPr>
      </w:pPr>
      <w:proofErr w:type="gramStart"/>
      <w:r>
        <w:rPr>
          <w:rFonts w:eastAsia="Times"/>
          <w:sz w:val="21"/>
        </w:rPr>
        <w:t>Psychology  Dept</w:t>
      </w:r>
      <w:proofErr w:type="gramEnd"/>
      <w:r>
        <w:rPr>
          <w:rFonts w:eastAsia="Times"/>
          <w:sz w:val="21"/>
        </w:rPr>
        <w:t>.,</w:t>
      </w:r>
      <w:r w:rsidRPr="00FB3293">
        <w:rPr>
          <w:rFonts w:eastAsia="Times"/>
          <w:sz w:val="21"/>
        </w:rPr>
        <w:t xml:space="preserve"> </w:t>
      </w:r>
      <w:r>
        <w:rPr>
          <w:rFonts w:eastAsia="Times"/>
          <w:sz w:val="21"/>
        </w:rPr>
        <w:t xml:space="preserve">New York </w:t>
      </w:r>
      <w:r w:rsidRPr="00FB3293">
        <w:rPr>
          <w:rFonts w:eastAsia="Times"/>
          <w:sz w:val="21"/>
        </w:rPr>
        <w:t xml:space="preserve">University, </w:t>
      </w:r>
      <w:r>
        <w:rPr>
          <w:rFonts w:eastAsia="Times"/>
          <w:sz w:val="21"/>
        </w:rPr>
        <w:t xml:space="preserve">New York, NY </w:t>
      </w:r>
      <w:r w:rsidR="00A91A49">
        <w:rPr>
          <w:rFonts w:eastAsia="Times"/>
          <w:sz w:val="21"/>
        </w:rPr>
        <w:t xml:space="preserve">10012 </w:t>
      </w:r>
      <w:r w:rsidRPr="00FB3293">
        <w:rPr>
          <w:rFonts w:eastAsia="Times"/>
          <w:sz w:val="21"/>
        </w:rPr>
        <w:t>USA</w:t>
      </w:r>
    </w:p>
    <w:p w:rsidR="005001FF" w:rsidRPr="00FB3293" w:rsidRDefault="005001FF" w:rsidP="005001FF">
      <w:pPr>
        <w:pStyle w:val="Text"/>
        <w:rPr>
          <w:rFonts w:eastAsia="Times"/>
          <w:b/>
          <w:sz w:val="21"/>
        </w:rPr>
      </w:pPr>
    </w:p>
    <w:tbl>
      <w:tblPr>
        <w:tblW w:w="8640" w:type="dxa"/>
        <w:tblCellMar>
          <w:left w:w="0" w:type="dxa"/>
          <w:right w:w="0" w:type="dxa"/>
        </w:tblCellMar>
        <w:tblLook w:val="00A0"/>
      </w:tblPr>
      <w:tblGrid>
        <w:gridCol w:w="4265"/>
        <w:gridCol w:w="4375"/>
      </w:tblGrid>
      <w:tr w:rsidR="005001FF" w:rsidRPr="0090132D" w:rsidTr="0052303D">
        <w:tc>
          <w:tcPr>
            <w:tcW w:w="4265" w:type="dxa"/>
          </w:tcPr>
          <w:p w:rsidR="005001FF" w:rsidRPr="00E27A51" w:rsidRDefault="005001FF" w:rsidP="0052303D">
            <w:pPr>
              <w:pStyle w:val="AuthorName"/>
              <w:spacing w:before="0"/>
              <w:jc w:val="left"/>
              <w:rPr>
                <w:sz w:val="22"/>
              </w:rPr>
            </w:pPr>
            <w:r>
              <w:rPr>
                <w:rFonts w:eastAsia="Times"/>
                <w:sz w:val="22"/>
                <w:szCs w:val="22"/>
              </w:rPr>
              <w:t>Angelica Chen</w:t>
            </w:r>
          </w:p>
        </w:tc>
        <w:tc>
          <w:tcPr>
            <w:tcW w:w="4375" w:type="dxa"/>
          </w:tcPr>
          <w:p w:rsidR="005001FF" w:rsidRPr="00E27A51" w:rsidRDefault="00104A9A" w:rsidP="00637C21">
            <w:pPr>
              <w:pStyle w:val="AuthorName"/>
              <w:spacing w:before="0"/>
              <w:jc w:val="right"/>
              <w:rPr>
                <w:b w:val="0"/>
                <w:smallCaps/>
                <w:sz w:val="22"/>
              </w:rPr>
            </w:pPr>
            <w:r>
              <w:rPr>
                <w:rFonts w:eastAsia="Times"/>
                <w:b w:val="0"/>
                <w:smallCaps/>
                <w:sz w:val="22"/>
                <w:szCs w:val="17"/>
              </w:rPr>
              <w:t>ac17</w:t>
            </w:r>
            <w:r w:rsidR="00637C21">
              <w:rPr>
                <w:rFonts w:eastAsia="Times"/>
                <w:b w:val="0"/>
                <w:smallCaps/>
                <w:sz w:val="22"/>
                <w:szCs w:val="17"/>
              </w:rPr>
              <w:t>5@PRINCETON.EDU</w:t>
            </w:r>
          </w:p>
        </w:tc>
      </w:tr>
    </w:tbl>
    <w:p w:rsidR="00CD0F75" w:rsidRPr="00503BE5" w:rsidRDefault="005001FF" w:rsidP="00503BE5">
      <w:pPr>
        <w:pStyle w:val="Text"/>
        <w:rPr>
          <w:rFonts w:eastAsia="Times"/>
          <w:b/>
          <w:sz w:val="21"/>
        </w:rPr>
      </w:pPr>
      <w:r w:rsidRPr="00FB3293">
        <w:rPr>
          <w:rFonts w:eastAsia="Times"/>
          <w:sz w:val="21"/>
        </w:rPr>
        <w:t>C</w:t>
      </w:r>
      <w:r>
        <w:rPr>
          <w:rFonts w:eastAsia="Times"/>
          <w:sz w:val="21"/>
        </w:rPr>
        <w:t xml:space="preserve">ollege of Arts and Science, Princeton University, Princeton, </w:t>
      </w:r>
      <w:r w:rsidR="00A91A49">
        <w:rPr>
          <w:rFonts w:eastAsia="Times"/>
          <w:sz w:val="21"/>
        </w:rPr>
        <w:t xml:space="preserve">NJ, 08540 </w:t>
      </w:r>
      <w:r>
        <w:rPr>
          <w:rFonts w:eastAsia="Times"/>
          <w:sz w:val="21"/>
        </w:rPr>
        <w:t>USA</w:t>
      </w:r>
    </w:p>
    <w:p w:rsidR="00CD0F75" w:rsidRPr="00217558" w:rsidRDefault="00CD0F75" w:rsidP="00CD0F75">
      <w:pPr>
        <w:pStyle w:val="AbstractHead"/>
      </w:pPr>
      <w:r w:rsidRPr="00217558">
        <w:t>Abstract</w:t>
      </w:r>
    </w:p>
    <w:p w:rsidR="00CD0F75" w:rsidRDefault="00CD0F75" w:rsidP="00CD0F75">
      <w:pPr>
        <w:pStyle w:val="AbstractText"/>
      </w:pPr>
    </w:p>
    <w:p w:rsidR="00CD0F75" w:rsidRPr="00CD0F75" w:rsidRDefault="00CD0F75" w:rsidP="003058CA">
      <w:pPr>
        <w:pStyle w:val="PlainText"/>
        <w:ind w:left="360"/>
        <w:rPr>
          <w:rFonts w:ascii="Times New Roman" w:hAnsi="Times New Roman" w:cs="Times New Roman"/>
          <w:sz w:val="20"/>
          <w:szCs w:val="20"/>
        </w:rPr>
      </w:pPr>
      <w:r w:rsidRPr="00CD0F75">
        <w:rPr>
          <w:rFonts w:ascii="Times New Roman" w:hAnsi="Times New Roman" w:cs="Times New Roman"/>
          <w:sz w:val="20"/>
          <w:szCs w:val="20"/>
        </w:rPr>
        <w:t xml:space="preserve">In domains such as physical reasoning, humans, unlike </w:t>
      </w:r>
      <w:r>
        <w:rPr>
          <w:rFonts w:ascii="Times New Roman" w:hAnsi="Times New Roman" w:cs="Times New Roman"/>
          <w:sz w:val="20"/>
          <w:szCs w:val="20"/>
        </w:rPr>
        <w:t xml:space="preserve">programs for scientific computation, </w:t>
      </w:r>
      <w:r w:rsidR="003058CA">
        <w:rPr>
          <w:rFonts w:ascii="Times New Roman" w:hAnsi="Times New Roman" w:cs="Times New Roman"/>
          <w:sz w:val="20"/>
          <w:szCs w:val="20"/>
        </w:rPr>
        <w:t>can</w:t>
      </w:r>
      <w:r w:rsidR="003058CA" w:rsidRPr="00CD0F75">
        <w:rPr>
          <w:rFonts w:ascii="Times New Roman" w:hAnsi="Times New Roman" w:cs="Times New Roman"/>
          <w:sz w:val="20"/>
          <w:szCs w:val="20"/>
        </w:rPr>
        <w:t xml:space="preserve"> </w:t>
      </w:r>
      <w:r w:rsidRPr="00CD0F75">
        <w:rPr>
          <w:rFonts w:ascii="Times New Roman" w:hAnsi="Times New Roman" w:cs="Times New Roman"/>
          <w:sz w:val="20"/>
          <w:szCs w:val="20"/>
        </w:rPr>
        <w:t>often arrive at useful predictions based on radically incomplete information</w:t>
      </w:r>
      <w:r w:rsidR="003058CA">
        <w:rPr>
          <w:rFonts w:ascii="Times New Roman" w:hAnsi="Times New Roman" w:cs="Times New Roman"/>
          <w:sz w:val="20"/>
          <w:szCs w:val="20"/>
        </w:rPr>
        <w:t>. Consider the</w:t>
      </w:r>
      <w:r w:rsidRPr="00CD0F75">
        <w:rPr>
          <w:rFonts w:ascii="Times New Roman" w:hAnsi="Times New Roman" w:cs="Times New Roman"/>
          <w:sz w:val="20"/>
          <w:szCs w:val="20"/>
        </w:rPr>
        <w:t xml:space="preserve"> capacity to reason about containers </w:t>
      </w:r>
      <w:r>
        <w:rPr>
          <w:rFonts w:ascii="Arial" w:hAnsi="Arial" w:cs="Arial"/>
          <w:sz w:val="20"/>
          <w:szCs w:val="20"/>
        </w:rPr>
        <w:t>―</w:t>
      </w:r>
      <w:r>
        <w:rPr>
          <w:rFonts w:ascii="Times New Roman" w:hAnsi="Times New Roman" w:cs="Times New Roman"/>
          <w:sz w:val="20"/>
          <w:szCs w:val="20"/>
        </w:rPr>
        <w:t xml:space="preserve"> </w:t>
      </w:r>
      <w:r w:rsidRPr="00CD0F75">
        <w:rPr>
          <w:rFonts w:ascii="Times New Roman" w:hAnsi="Times New Roman" w:cs="Times New Roman"/>
          <w:sz w:val="20"/>
          <w:szCs w:val="20"/>
        </w:rPr>
        <w:t xml:space="preserve">boxes, bottles, </w:t>
      </w:r>
      <w:r>
        <w:rPr>
          <w:rFonts w:ascii="Times New Roman" w:hAnsi="Times New Roman" w:cs="Times New Roman"/>
          <w:sz w:val="20"/>
          <w:szCs w:val="20"/>
        </w:rPr>
        <w:t xml:space="preserve">cups, pails, bags, </w:t>
      </w:r>
      <w:r w:rsidR="003058CA">
        <w:rPr>
          <w:rFonts w:ascii="Times New Roman" w:hAnsi="Times New Roman" w:cs="Times New Roman"/>
          <w:sz w:val="20"/>
          <w:szCs w:val="20"/>
        </w:rPr>
        <w:t>etc</w:t>
      </w:r>
      <w:r>
        <w:rPr>
          <w:rFonts w:ascii="Times New Roman" w:hAnsi="Times New Roman" w:cs="Times New Roman"/>
          <w:sz w:val="20"/>
          <w:szCs w:val="20"/>
        </w:rPr>
        <w:t xml:space="preserve"> </w:t>
      </w:r>
      <w:r>
        <w:rPr>
          <w:rFonts w:ascii="Arial" w:hAnsi="Arial" w:cs="Arial"/>
          <w:sz w:val="20"/>
          <w:szCs w:val="20"/>
        </w:rPr>
        <w:t>―</w:t>
      </w:r>
      <w:r w:rsidRPr="00CD0F75">
        <w:rPr>
          <w:rFonts w:ascii="Times New Roman" w:hAnsi="Times New Roman" w:cs="Times New Roman"/>
          <w:sz w:val="20"/>
          <w:szCs w:val="20"/>
        </w:rPr>
        <w:t xml:space="preserve"> and the</w:t>
      </w:r>
      <w:r>
        <w:rPr>
          <w:rFonts w:ascii="Times New Roman" w:hAnsi="Times New Roman" w:cs="Times New Roman"/>
          <w:sz w:val="20"/>
          <w:szCs w:val="20"/>
        </w:rPr>
        <w:t xml:space="preserve"> </w:t>
      </w:r>
      <w:r w:rsidRPr="00CD0F75">
        <w:rPr>
          <w:rFonts w:ascii="Times New Roman" w:hAnsi="Times New Roman" w:cs="Times New Roman"/>
          <w:sz w:val="20"/>
          <w:szCs w:val="20"/>
        </w:rPr>
        <w:t xml:space="preserve">interactions of containers with their contents. </w:t>
      </w:r>
      <w:r w:rsidR="003058CA">
        <w:rPr>
          <w:rFonts w:ascii="Times New Roman" w:hAnsi="Times New Roman" w:cs="Times New Roman"/>
          <w:sz w:val="20"/>
          <w:szCs w:val="20"/>
        </w:rPr>
        <w:t xml:space="preserve">You </w:t>
      </w:r>
      <w:r>
        <w:rPr>
          <w:rFonts w:ascii="Times New Roman" w:hAnsi="Times New Roman" w:cs="Times New Roman"/>
          <w:sz w:val="20"/>
          <w:szCs w:val="20"/>
        </w:rPr>
        <w:t>can reason that you can carry groceries in a grocery bag and that t</w:t>
      </w:r>
      <w:r w:rsidR="00DC3B62">
        <w:rPr>
          <w:rFonts w:ascii="Times New Roman" w:hAnsi="Times New Roman" w:cs="Times New Roman"/>
          <w:sz w:val="20"/>
          <w:szCs w:val="20"/>
        </w:rPr>
        <w:t>hey will remain in the bag</w:t>
      </w:r>
      <w:r w:rsidR="003058CA">
        <w:rPr>
          <w:rFonts w:ascii="Times New Roman" w:hAnsi="Times New Roman" w:cs="Times New Roman"/>
          <w:sz w:val="20"/>
          <w:szCs w:val="20"/>
        </w:rPr>
        <w:t xml:space="preserve">, </w:t>
      </w:r>
      <w:r w:rsidR="00DC3B62">
        <w:rPr>
          <w:rFonts w:ascii="Times New Roman" w:hAnsi="Times New Roman" w:cs="Times New Roman"/>
          <w:sz w:val="20"/>
          <w:szCs w:val="20"/>
        </w:rPr>
        <w:t xml:space="preserve">with only very weak specifications of the shape and material groceries being carried, the shape and material of the bag, and the trajectory of motion. </w:t>
      </w:r>
      <w:r w:rsidR="003058CA">
        <w:rPr>
          <w:rFonts w:ascii="Times New Roman" w:hAnsi="Times New Roman" w:cs="Times New Roman"/>
          <w:sz w:val="20"/>
          <w:szCs w:val="20"/>
        </w:rPr>
        <w:t>Here</w:t>
      </w:r>
      <w:r w:rsidRPr="00CD0F75">
        <w:rPr>
          <w:rFonts w:ascii="Times New Roman" w:hAnsi="Times New Roman" w:cs="Times New Roman"/>
          <w:sz w:val="20"/>
          <w:szCs w:val="20"/>
        </w:rPr>
        <w:t xml:space="preserve"> we describe the initial stages of development of a knowledge-based system for reasoning about</w:t>
      </w:r>
      <w:r w:rsidR="00DC3B62">
        <w:rPr>
          <w:rFonts w:ascii="Times New Roman" w:hAnsi="Times New Roman" w:cs="Times New Roman"/>
          <w:sz w:val="20"/>
          <w:szCs w:val="20"/>
        </w:rPr>
        <w:t xml:space="preserve"> </w:t>
      </w:r>
      <w:r w:rsidRPr="00CD0F75">
        <w:rPr>
          <w:rFonts w:ascii="Times New Roman" w:hAnsi="Times New Roman" w:cs="Times New Roman"/>
          <w:sz w:val="20"/>
          <w:szCs w:val="20"/>
        </w:rPr>
        <w:t>manipul</w:t>
      </w:r>
      <w:r w:rsidR="00DC3B62">
        <w:rPr>
          <w:rFonts w:ascii="Times New Roman" w:hAnsi="Times New Roman" w:cs="Times New Roman"/>
          <w:sz w:val="20"/>
          <w:szCs w:val="20"/>
        </w:rPr>
        <w:t xml:space="preserve">ating containers, in which knowledge of geometry and physics and problem specifications </w:t>
      </w:r>
      <w:r w:rsidRPr="00CD0F75">
        <w:rPr>
          <w:rFonts w:ascii="Times New Roman" w:hAnsi="Times New Roman" w:cs="Times New Roman"/>
          <w:sz w:val="20"/>
          <w:szCs w:val="20"/>
        </w:rPr>
        <w:t>are represented by prop</w:t>
      </w:r>
      <w:r w:rsidR="00DC3B62">
        <w:rPr>
          <w:rFonts w:ascii="Times New Roman" w:hAnsi="Times New Roman" w:cs="Times New Roman"/>
          <w:sz w:val="20"/>
          <w:szCs w:val="20"/>
        </w:rPr>
        <w:t>o</w:t>
      </w:r>
      <w:r w:rsidRPr="00CD0F75">
        <w:rPr>
          <w:rFonts w:ascii="Times New Roman" w:hAnsi="Times New Roman" w:cs="Times New Roman"/>
          <w:sz w:val="20"/>
          <w:szCs w:val="20"/>
        </w:rPr>
        <w:t xml:space="preserve">sitions, </w:t>
      </w:r>
      <w:r w:rsidR="003058CA">
        <w:rPr>
          <w:rFonts w:ascii="Times New Roman" w:hAnsi="Times New Roman" w:cs="Times New Roman"/>
          <w:sz w:val="20"/>
          <w:szCs w:val="20"/>
        </w:rPr>
        <w:t>and</w:t>
      </w:r>
      <w:r w:rsidRPr="00CD0F75">
        <w:rPr>
          <w:rFonts w:ascii="Times New Roman" w:hAnsi="Times New Roman" w:cs="Times New Roman"/>
          <w:sz w:val="20"/>
          <w:szCs w:val="20"/>
        </w:rPr>
        <w:t xml:space="preserve"> </w:t>
      </w:r>
      <w:r w:rsidR="003058CA">
        <w:rPr>
          <w:rFonts w:ascii="Times New Roman" w:hAnsi="Times New Roman" w:cs="Times New Roman"/>
          <w:sz w:val="20"/>
          <w:szCs w:val="20"/>
        </w:rPr>
        <w:t>suggest</w:t>
      </w:r>
      <w:r w:rsidR="003058CA" w:rsidRPr="00CD0F75">
        <w:rPr>
          <w:rFonts w:ascii="Times New Roman" w:hAnsi="Times New Roman" w:cs="Times New Roman"/>
          <w:sz w:val="20"/>
          <w:szCs w:val="20"/>
        </w:rPr>
        <w:t xml:space="preserve"> </w:t>
      </w:r>
      <w:r w:rsidRPr="00CD0F75">
        <w:rPr>
          <w:rFonts w:ascii="Times New Roman" w:hAnsi="Times New Roman" w:cs="Times New Roman"/>
          <w:sz w:val="20"/>
          <w:szCs w:val="20"/>
        </w:rPr>
        <w:t>that</w:t>
      </w:r>
      <w:r w:rsidR="003058CA">
        <w:rPr>
          <w:rFonts w:ascii="Times New Roman" w:hAnsi="Times New Roman" w:cs="Times New Roman"/>
          <w:sz w:val="20"/>
          <w:szCs w:val="20"/>
        </w:rPr>
        <w:t xml:space="preserve"> </w:t>
      </w:r>
      <w:r w:rsidRPr="00CD0F75">
        <w:rPr>
          <w:rFonts w:ascii="Times New Roman" w:hAnsi="Times New Roman" w:cs="Times New Roman"/>
          <w:sz w:val="20"/>
          <w:szCs w:val="20"/>
        </w:rPr>
        <w:t>this approach suffices to justify a number of commonsense physical inferences</w:t>
      </w:r>
      <w:r w:rsidR="003058CA">
        <w:rPr>
          <w:rFonts w:ascii="Times New Roman" w:hAnsi="Times New Roman" w:cs="Times New Roman"/>
          <w:sz w:val="20"/>
          <w:szCs w:val="20"/>
        </w:rPr>
        <w:t xml:space="preserve">, </w:t>
      </w:r>
      <w:r w:rsidRPr="00CD0F75">
        <w:rPr>
          <w:rFonts w:ascii="Times New Roman" w:hAnsi="Times New Roman" w:cs="Times New Roman"/>
          <w:sz w:val="20"/>
          <w:szCs w:val="20"/>
        </w:rPr>
        <w:t>based on very incomplete knowledge.</w:t>
      </w:r>
    </w:p>
    <w:p w:rsidR="00CD0F75" w:rsidRPr="006D6333" w:rsidRDefault="00CD0F75" w:rsidP="00CD0F75">
      <w:pPr>
        <w:pStyle w:val="AbstractText"/>
      </w:pPr>
    </w:p>
    <w:p w:rsidR="00DC3B62" w:rsidRDefault="00DC3B62" w:rsidP="00DC3B62">
      <w:pPr>
        <w:pStyle w:val="ACS1stLevelHeading"/>
        <w:spacing w:after="120"/>
      </w:pPr>
      <w:r>
        <w:t>Physical Reasoning Based on Radically Incomplete Information</w:t>
      </w:r>
    </w:p>
    <w:p w:rsidR="00DC3B62" w:rsidRPr="00DC3B62" w:rsidRDefault="00DC3B62" w:rsidP="00503BE5">
      <w:pPr>
        <w:pStyle w:val="PlainText"/>
        <w:ind w:firstLine="360"/>
        <w:jc w:val="both"/>
        <w:rPr>
          <w:rFonts w:ascii="Times New Roman" w:hAnsi="Times New Roman" w:cs="Times New Roman"/>
          <w:sz w:val="22"/>
          <w:szCs w:val="22"/>
        </w:rPr>
      </w:pPr>
      <w:r w:rsidRPr="00DC3B62">
        <w:rPr>
          <w:rFonts w:ascii="Times New Roman" w:hAnsi="Times New Roman" w:cs="Times New Roman"/>
          <w:sz w:val="22"/>
          <w:szCs w:val="22"/>
        </w:rPr>
        <w:t>In domains such as physical reasoning, humans, unlike programs for scientific computation, are often able to arrive at useful predictions based on radically incomplete information. If AI systems are</w:t>
      </w:r>
      <w:r w:rsidR="00AF4CFE">
        <w:rPr>
          <w:rFonts w:ascii="Times New Roman" w:hAnsi="Times New Roman" w:cs="Times New Roman"/>
          <w:sz w:val="22"/>
          <w:szCs w:val="22"/>
        </w:rPr>
        <w:t xml:space="preserve"> </w:t>
      </w:r>
      <w:r w:rsidRPr="00DC3B62">
        <w:rPr>
          <w:rFonts w:ascii="Times New Roman" w:hAnsi="Times New Roman" w:cs="Times New Roman"/>
          <w:sz w:val="22"/>
          <w:szCs w:val="22"/>
        </w:rPr>
        <w:t xml:space="preserve">to achieve human levels of reasoning, they must likewise have this ability. </w:t>
      </w:r>
      <w:r w:rsidR="003058CA">
        <w:rPr>
          <w:rFonts w:ascii="Times New Roman" w:hAnsi="Times New Roman" w:cs="Times New Roman"/>
          <w:sz w:val="22"/>
          <w:szCs w:val="22"/>
        </w:rPr>
        <w:t>Extant a</w:t>
      </w:r>
      <w:r w:rsidR="003058CA" w:rsidRPr="00DC3B62">
        <w:rPr>
          <w:rFonts w:ascii="Times New Roman" w:hAnsi="Times New Roman" w:cs="Times New Roman"/>
          <w:sz w:val="22"/>
          <w:szCs w:val="22"/>
        </w:rPr>
        <w:t xml:space="preserve">utomated </w:t>
      </w:r>
      <w:r w:rsidRPr="00DC3B62">
        <w:rPr>
          <w:rFonts w:ascii="Times New Roman" w:hAnsi="Times New Roman" w:cs="Times New Roman"/>
          <w:sz w:val="22"/>
          <w:szCs w:val="22"/>
        </w:rPr>
        <w:t>reasoners based on simulation cannot fully address the challenges of radically incomple</w:t>
      </w:r>
      <w:r w:rsidR="00AF4CFE">
        <w:rPr>
          <w:rFonts w:ascii="Times New Roman" w:hAnsi="Times New Roman" w:cs="Times New Roman"/>
          <w:sz w:val="22"/>
          <w:szCs w:val="22"/>
        </w:rPr>
        <w:t xml:space="preserve">te </w:t>
      </w:r>
      <w:r w:rsidRPr="00DC3B62">
        <w:rPr>
          <w:rFonts w:ascii="Times New Roman" w:hAnsi="Times New Roman" w:cs="Times New Roman"/>
          <w:sz w:val="22"/>
          <w:szCs w:val="22"/>
        </w:rPr>
        <w:t>information</w:t>
      </w:r>
      <w:sdt>
        <w:sdtPr>
          <w:rPr>
            <w:rFonts w:ascii="Times New Roman" w:hAnsi="Times New Roman" w:cs="Times New Roman"/>
            <w:sz w:val="22"/>
            <w:szCs w:val="22"/>
          </w:rPr>
          <w:id w:val="965706263"/>
          <w:citation/>
        </w:sdtPr>
        <w:sdtContent>
          <w:r w:rsidR="000666C9">
            <w:rPr>
              <w:rFonts w:ascii="Times New Roman" w:hAnsi="Times New Roman" w:cs="Times New Roman"/>
              <w:sz w:val="22"/>
              <w:szCs w:val="22"/>
            </w:rPr>
            <w:fldChar w:fldCharType="begin"/>
          </w:r>
          <w:r w:rsidR="00104A9A">
            <w:rPr>
              <w:rFonts w:ascii="Times New Roman" w:hAnsi="Times New Roman" w:cs="Times New Roman"/>
              <w:sz w:val="22"/>
              <w:szCs w:val="22"/>
            </w:rPr>
            <w:instrText xml:space="preserve"> CITATION Dav131 \t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(Davis &amp; Marcus, 2013)</w:t>
          </w:r>
          <w:r w:rsidR="000666C9">
            <w:rPr>
              <w:rFonts w:ascii="Times New Roman" w:hAnsi="Times New Roman" w:cs="Times New Roman"/>
              <w:sz w:val="22"/>
              <w:szCs w:val="22"/>
            </w:rPr>
            <w:fldChar w:fldCharType="end"/>
          </w:r>
        </w:sdtContent>
      </w:sdt>
      <w:r w:rsidRPr="00DC3B62">
        <w:rPr>
          <w:rFonts w:ascii="Times New Roman" w:hAnsi="Times New Roman" w:cs="Times New Roman"/>
          <w:sz w:val="22"/>
          <w:szCs w:val="22"/>
        </w:rPr>
        <w:t>;</w:t>
      </w:r>
      <w:r w:rsidR="00AF4CFE">
        <w:rPr>
          <w:rFonts w:ascii="Times New Roman" w:hAnsi="Times New Roman" w:cs="Times New Roman"/>
          <w:sz w:val="22"/>
          <w:szCs w:val="22"/>
        </w:rPr>
        <w:t xml:space="preserve"> rather such challenges require</w:t>
      </w:r>
      <w:r w:rsidRPr="00DC3B62">
        <w:rPr>
          <w:rFonts w:ascii="Times New Roman" w:hAnsi="Times New Roman" w:cs="Times New Roman"/>
          <w:sz w:val="22"/>
          <w:szCs w:val="22"/>
        </w:rPr>
        <w:t xml:space="preserve"> alternative reasoning techniques specifically designed for incomplete information.</w:t>
      </w:r>
      <w:r w:rsidR="0020492F">
        <w:rPr>
          <w:rStyle w:val="FootnoteReference"/>
          <w:rFonts w:cs="Times New Roman"/>
          <w:sz w:val="22"/>
          <w:szCs w:val="22"/>
        </w:rPr>
        <w:footnoteReference w:id="1"/>
      </w:r>
    </w:p>
    <w:p w:rsidR="00AF4CFE" w:rsidRDefault="00AF4CFE" w:rsidP="00741F31">
      <w:pPr>
        <w:pStyle w:val="PlainText"/>
        <w:ind w:firstLine="360"/>
        <w:jc w:val="both"/>
        <w:rPr>
          <w:rFonts w:ascii="Times New Roman" w:hAnsi="Times New Roman" w:cs="Times New Roman"/>
          <w:sz w:val="22"/>
          <w:szCs w:val="22"/>
        </w:rPr>
      </w:pPr>
    </w:p>
    <w:p w:rsidR="00AF4CFE" w:rsidRDefault="00A91A49" w:rsidP="00503BE5">
      <w:pPr>
        <w:pStyle w:val="PlainText"/>
        <w:ind w:firstLine="360"/>
        <w:jc w:val="both"/>
        <w:rPr>
          <w:rFonts w:ascii="Times New Roman" w:hAnsi="Times New Roman" w:cs="Times New Roman"/>
          <w:sz w:val="22"/>
          <w:szCs w:val="22"/>
        </w:rPr>
      </w:pPr>
      <w:r>
        <w:rPr>
          <w:rFonts w:ascii="Times New Roman" w:hAnsi="Times New Roman" w:cs="Times New Roman"/>
          <w:sz w:val="22"/>
          <w:szCs w:val="22"/>
        </w:rPr>
        <w:t xml:space="preserve">As a </w:t>
      </w:r>
      <w:r w:rsidR="00DC3B62" w:rsidRPr="00DC3B62">
        <w:rPr>
          <w:rFonts w:ascii="Times New Roman" w:hAnsi="Times New Roman" w:cs="Times New Roman"/>
          <w:sz w:val="22"/>
          <w:szCs w:val="22"/>
        </w:rPr>
        <w:t xml:space="preserve">vivid example, consider the human capacity to reason about containers ― boxes, bottles, cups, pails, bags, and so on ― and the interactions of containers with their contents. For instance, you can reason that you can carry groceries in a grocery bag and that they will remain in the bag with only very weak specifications of the shape and material groceries being carried, the shape and material of the bag, and the trajectory of motion. </w:t>
      </w:r>
      <w:r w:rsidR="00AF4CFE" w:rsidRPr="00B70891">
        <w:rPr>
          <w:rFonts w:ascii="Times New Roman" w:hAnsi="Times New Roman" w:cs="Times New Roman"/>
          <w:sz w:val="22"/>
          <w:szCs w:val="22"/>
        </w:rPr>
        <w:t>Containers are ubiquitous in everyday life, and children learn to use containers at a very early age</w:t>
      </w:r>
      <w:r w:rsidR="00AF4CFE">
        <w:rPr>
          <w:rFonts w:ascii="Times New Roman" w:hAnsi="Times New Roman" w:cs="Times New Roman"/>
          <w:sz w:val="22"/>
          <w:szCs w:val="22"/>
        </w:rPr>
        <w:t xml:space="preserve"> (figure 1).</w:t>
      </w:r>
    </w:p>
    <w:p w:rsidR="00EB212A" w:rsidRDefault="00EB212A" w:rsidP="00503BE5">
      <w:pPr>
        <w:pStyle w:val="PlainText"/>
        <w:ind w:firstLine="360"/>
        <w:jc w:val="both"/>
        <w:rPr>
          <w:rFonts w:ascii="Times New Roman" w:hAnsi="Times New Roman" w:cs="Times New Roman"/>
          <w:sz w:val="22"/>
          <w:szCs w:val="22"/>
        </w:rPr>
      </w:pPr>
    </w:p>
    <w:p w:rsidR="00EB212A" w:rsidRDefault="00EB212A" w:rsidP="00EB212A">
      <w:pPr>
        <w:pStyle w:val="PlainText"/>
        <w:ind w:firstLine="360"/>
        <w:jc w:val="center"/>
        <w:rPr>
          <w:rFonts w:ascii="Times New Roman" w:hAnsi="Times New Roman" w:cs="Times New Roman"/>
          <w:sz w:val="22"/>
          <w:szCs w:val="22"/>
        </w:rPr>
      </w:pPr>
      <w:r w:rsidRPr="00EB212A">
        <w:rPr>
          <w:rFonts w:ascii="Times New Roman" w:hAnsi="Times New Roman" w:cs="Times New Roman"/>
          <w:noProof/>
          <w:sz w:val="22"/>
          <w:szCs w:val="22"/>
        </w:rPr>
        <w:drawing>
          <wp:inline distT="0" distB="0" distL="0" distR="0">
            <wp:extent cx="3900943" cy="2174866"/>
            <wp:effectExtent l="19050" t="0" r="4307" b="0"/>
            <wp:docPr id="2" name="Picture 2" descr="AlexWithB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WithBottle.jpg"/>
                    <pic:cNvPicPr/>
                  </pic:nvPicPr>
                  <pic:blipFill>
                    <a:blip r:embed="rId9"/>
                    <a:stretch>
                      <a:fillRect/>
                    </a:stretch>
                  </pic:blipFill>
                  <pic:spPr>
                    <a:xfrm>
                      <a:off x="0" y="0"/>
                      <a:ext cx="3903182" cy="2176114"/>
                    </a:xfrm>
                    <a:prstGeom prst="rect">
                      <a:avLst/>
                    </a:prstGeom>
                  </pic:spPr>
                </pic:pic>
              </a:graphicData>
            </a:graphic>
          </wp:inline>
        </w:drawing>
      </w:r>
    </w:p>
    <w:p w:rsidR="00EB212A" w:rsidRPr="00EB212A" w:rsidRDefault="00EB212A" w:rsidP="00EB212A">
      <w:pPr>
        <w:pStyle w:val="Caption"/>
        <w:ind w:firstLine="360"/>
        <w:jc w:val="center"/>
      </w:pPr>
      <w:r w:rsidRPr="00AF4CFE">
        <w:rPr>
          <w:i/>
        </w:rPr>
        <w:t xml:space="preserve">Figure </w:t>
      </w:r>
      <w:r w:rsidR="000666C9" w:rsidRPr="00AF4CFE">
        <w:rPr>
          <w:i/>
        </w:rPr>
        <w:fldChar w:fldCharType="begin"/>
      </w:r>
      <w:r w:rsidRPr="00AF4CFE">
        <w:rPr>
          <w:i/>
        </w:rPr>
        <w:instrText xml:space="preserve"> SEQ Figure \* ARABIC </w:instrText>
      </w:r>
      <w:r w:rsidR="000666C9" w:rsidRPr="00AF4CFE">
        <w:rPr>
          <w:i/>
        </w:rPr>
        <w:fldChar w:fldCharType="separate"/>
      </w:r>
      <w:r w:rsidR="00C75FDD">
        <w:rPr>
          <w:i/>
          <w:noProof/>
        </w:rPr>
        <w:t>1</w:t>
      </w:r>
      <w:r w:rsidR="000666C9" w:rsidRPr="00AF4CFE">
        <w:rPr>
          <w:i/>
        </w:rPr>
        <w:fldChar w:fldCharType="end"/>
      </w:r>
      <w:r w:rsidRPr="00AF4CFE">
        <w:rPr>
          <w:i/>
        </w:rPr>
        <w:t>:</w:t>
      </w:r>
      <w:r>
        <w:t xml:space="preserve"> Infant learning about containers</w:t>
      </w:r>
    </w:p>
    <w:p w:rsidR="008C0E05" w:rsidRDefault="0020492F" w:rsidP="00503BE5">
      <w:pPr>
        <w:ind w:firstLine="360"/>
        <w:jc w:val="both"/>
        <w:rPr>
          <w:b/>
          <w:sz w:val="22"/>
          <w:szCs w:val="22"/>
        </w:rPr>
      </w:pPr>
      <w:r>
        <w:rPr>
          <w:sz w:val="22"/>
          <w:szCs w:val="22"/>
        </w:rPr>
        <w:t xml:space="preserve">In this paper </w:t>
      </w:r>
      <w:r w:rsidRPr="00DC3B62">
        <w:rPr>
          <w:sz w:val="22"/>
          <w:szCs w:val="22"/>
        </w:rPr>
        <w:t xml:space="preserve">we describe the initial stages of development of a knowledge-based system for reasoning about manipulating containers, in which knowledge of geometry and physics and problem specifications </w:t>
      </w:r>
      <w:r w:rsidR="00EB212A">
        <w:rPr>
          <w:sz w:val="22"/>
          <w:szCs w:val="22"/>
        </w:rPr>
        <w:t>are represented by propositions.</w:t>
      </w:r>
      <w:r w:rsidRPr="00DC3B62">
        <w:rPr>
          <w:sz w:val="22"/>
          <w:szCs w:val="22"/>
        </w:rPr>
        <w:t xml:space="preserve"> Below, we outline the system, and show that in skeletal form this approach suffices to justify a number of commonsense physical inferences, based on very incomplete knowledge of the situation and of the dynamic laws that govern the objects inv</w:t>
      </w:r>
      <w:r w:rsidR="00A91A49">
        <w:rPr>
          <w:sz w:val="22"/>
          <w:szCs w:val="22"/>
        </w:rPr>
        <w:t>olved. We have implemented one</w:t>
      </w:r>
      <w:r w:rsidRPr="00DC3B62">
        <w:rPr>
          <w:sz w:val="22"/>
          <w:szCs w:val="22"/>
        </w:rPr>
        <w:t xml:space="preserve"> of these inferences in the first-order theorem proving system SPASS</w:t>
      </w:r>
      <w:sdt>
        <w:sdtPr>
          <w:rPr>
            <w:sz w:val="22"/>
            <w:szCs w:val="22"/>
          </w:rPr>
          <w:id w:val="1352693531"/>
          <w:citation/>
        </w:sdtPr>
        <w:sdtContent>
          <w:r w:rsidR="000666C9">
            <w:rPr>
              <w:sz w:val="22"/>
              <w:szCs w:val="22"/>
            </w:rPr>
            <w:fldChar w:fldCharType="begin"/>
          </w:r>
          <w:r w:rsidR="00A91A49">
            <w:rPr>
              <w:sz w:val="22"/>
              <w:szCs w:val="22"/>
            </w:rPr>
            <w:instrText xml:space="preserve"> CITATION Wei09 \l 1033 </w:instrText>
          </w:r>
          <w:r w:rsidR="000666C9">
            <w:rPr>
              <w:sz w:val="22"/>
              <w:szCs w:val="22"/>
            </w:rPr>
            <w:fldChar w:fldCharType="separate"/>
          </w:r>
          <w:r w:rsidR="00072012">
            <w:rPr>
              <w:noProof/>
              <w:sz w:val="22"/>
              <w:szCs w:val="22"/>
            </w:rPr>
            <w:t xml:space="preserve"> </w:t>
          </w:r>
          <w:r w:rsidR="00072012" w:rsidRPr="00072012">
            <w:rPr>
              <w:noProof/>
              <w:sz w:val="22"/>
              <w:szCs w:val="22"/>
            </w:rPr>
            <w:t>(Weidenbach, et al., 2009)</w:t>
          </w:r>
          <w:r w:rsidR="000666C9">
            <w:rPr>
              <w:sz w:val="22"/>
              <w:szCs w:val="22"/>
            </w:rPr>
            <w:fldChar w:fldCharType="end"/>
          </w:r>
        </w:sdtContent>
      </w:sdt>
      <w:r w:rsidRPr="00DC3B62">
        <w:rPr>
          <w:sz w:val="22"/>
          <w:szCs w:val="22"/>
        </w:rPr>
        <w:t>.</w:t>
      </w:r>
      <w:r w:rsidR="008C0E05" w:rsidRPr="008C0E05">
        <w:rPr>
          <w:b/>
          <w:sz w:val="22"/>
          <w:szCs w:val="22"/>
        </w:rPr>
        <w:t xml:space="preserve"> </w:t>
      </w:r>
    </w:p>
    <w:p w:rsidR="00B96B69" w:rsidRDefault="00B96B69" w:rsidP="008C0E05">
      <w:pPr>
        <w:jc w:val="both"/>
        <w:rPr>
          <w:sz w:val="22"/>
          <w:szCs w:val="22"/>
        </w:rPr>
      </w:pPr>
    </w:p>
    <w:p w:rsidR="00B96B69" w:rsidRDefault="00B96B69" w:rsidP="00B96B69">
      <w:pPr>
        <w:jc w:val="both"/>
        <w:rPr>
          <w:b/>
        </w:rPr>
      </w:pPr>
      <w:r w:rsidRPr="00FB3069">
        <w:rPr>
          <w:b/>
          <w:sz w:val="22"/>
          <w:szCs w:val="22"/>
        </w:rPr>
        <w:t xml:space="preserve">2. </w:t>
      </w:r>
      <w:r>
        <w:rPr>
          <w:b/>
        </w:rPr>
        <w:t>Containers</w:t>
      </w:r>
    </w:p>
    <w:p w:rsidR="00B96B69" w:rsidRDefault="00B96B69" w:rsidP="008C0E05">
      <w:pPr>
        <w:jc w:val="both"/>
        <w:rPr>
          <w:sz w:val="22"/>
          <w:szCs w:val="22"/>
        </w:rPr>
      </w:pPr>
    </w:p>
    <w:p w:rsidR="008C0E05" w:rsidRDefault="008C0E05" w:rsidP="008C0E05">
      <w:pPr>
        <w:jc w:val="both"/>
        <w:rPr>
          <w:sz w:val="22"/>
          <w:szCs w:val="22"/>
        </w:rPr>
      </w:pPr>
      <w:r w:rsidRPr="00741F31">
        <w:rPr>
          <w:sz w:val="22"/>
          <w:szCs w:val="22"/>
        </w:rPr>
        <w:t>We begin with a general discussion of the properties of containers as encountered in everyday situations and of the characteristics of commonsense reasoning about containers.</w:t>
      </w:r>
    </w:p>
    <w:p w:rsidR="008C0E05" w:rsidRDefault="008C0E05" w:rsidP="0020492F">
      <w:pPr>
        <w:pStyle w:val="PlainText"/>
        <w:ind w:firstLine="360"/>
        <w:jc w:val="both"/>
        <w:rPr>
          <w:rFonts w:ascii="Times New Roman" w:hAnsi="Times New Roman" w:cs="Times New Roman"/>
          <w:sz w:val="22"/>
          <w:szCs w:val="22"/>
        </w:rPr>
      </w:pPr>
    </w:p>
    <w:p w:rsidR="008C0E05" w:rsidRDefault="008C0E05" w:rsidP="0020492F">
      <w:pPr>
        <w:pStyle w:val="PlainText"/>
        <w:ind w:firstLine="360"/>
        <w:jc w:val="both"/>
        <w:rPr>
          <w:rFonts w:ascii="Times New Roman" w:hAnsi="Times New Roman" w:cs="Times New Roman"/>
          <w:sz w:val="22"/>
          <w:szCs w:val="22"/>
        </w:rPr>
      </w:pPr>
    </w:p>
    <w:p w:rsidR="00AF4CFE" w:rsidRPr="00B96B69" w:rsidRDefault="00AF4CFE" w:rsidP="00503BE5">
      <w:pPr>
        <w:jc w:val="center"/>
        <w:rPr>
          <w:sz w:val="22"/>
          <w:szCs w:val="22"/>
        </w:rPr>
      </w:pPr>
    </w:p>
    <w:p w:rsidR="00EB212A" w:rsidRDefault="0031062F" w:rsidP="00EB212A">
      <w:pPr>
        <w:pStyle w:val="Caption"/>
        <w:spacing w:before="0" w:after="0"/>
        <w:ind w:firstLine="360"/>
        <w:rPr>
          <w:sz w:val="22"/>
          <w:szCs w:val="22"/>
        </w:rPr>
      </w:pPr>
      <w:r w:rsidRPr="00741F31">
        <w:rPr>
          <w:sz w:val="22"/>
          <w:szCs w:val="22"/>
        </w:rPr>
        <w:t>A container can be made of a wide range of materials</w:t>
      </w:r>
      <w:r w:rsidR="002E6C9E">
        <w:rPr>
          <w:sz w:val="22"/>
          <w:szCs w:val="22"/>
        </w:rPr>
        <w:t>, such as</w:t>
      </w:r>
      <w:r w:rsidR="00104A9A">
        <w:rPr>
          <w:sz w:val="22"/>
          <w:szCs w:val="22"/>
        </w:rPr>
        <w:t xml:space="preserve"> </w:t>
      </w:r>
      <w:r w:rsidRPr="00741F31">
        <w:rPr>
          <w:sz w:val="22"/>
          <w:szCs w:val="22"/>
        </w:rPr>
        <w:t xml:space="preserve">rigid materials, paper, cloth, animal body parts, or combinations of these. The only requirement is that the material should maintain its shape to a sufficient degree that holes do not open up through which the contents can escape. </w:t>
      </w:r>
      <w:r>
        <w:rPr>
          <w:sz w:val="22"/>
          <w:szCs w:val="22"/>
        </w:rPr>
        <w:t xml:space="preserve">Under some circumstances, there can even be a container whose </w:t>
      </w:r>
      <w:r w:rsidRPr="00741F31">
        <w:rPr>
          <w:sz w:val="22"/>
          <w:szCs w:val="22"/>
        </w:rPr>
        <w:t xml:space="preserve">bottom boundary is a </w:t>
      </w:r>
      <w:r w:rsidRPr="00741F31">
        <w:rPr>
          <w:i/>
          <w:sz w:val="22"/>
          <w:szCs w:val="22"/>
        </w:rPr>
        <w:t>liquid</w:t>
      </w:r>
      <w:r w:rsidRPr="00741F31">
        <w:rPr>
          <w:sz w:val="22"/>
          <w:szCs w:val="22"/>
        </w:rPr>
        <w:t>; for instance, an insect can be trapped in a region formed by the water in a b</w:t>
      </w:r>
      <w:r>
        <w:rPr>
          <w:sz w:val="22"/>
          <w:szCs w:val="22"/>
        </w:rPr>
        <w:t>asin and an upside-down cup.  A container</w:t>
      </w:r>
      <w:r w:rsidRPr="00741F31">
        <w:rPr>
          <w:sz w:val="22"/>
          <w:szCs w:val="22"/>
        </w:rPr>
        <w:t xml:space="preserve"> can also have a wide range of shapes</w:t>
      </w:r>
      <w:r w:rsidR="008F6F59">
        <w:rPr>
          <w:sz w:val="22"/>
          <w:szCs w:val="22"/>
        </w:rPr>
        <w:t xml:space="preserve"> (precise geometric conditions for different kinds of containers are given in section 4.1.)</w:t>
      </w:r>
    </w:p>
    <w:p w:rsidR="008F6F59" w:rsidRDefault="00C0260E" w:rsidP="00EB212A">
      <w:pPr>
        <w:pStyle w:val="Caption"/>
        <w:spacing w:before="0" w:after="0"/>
        <w:ind w:firstLine="360"/>
        <w:rPr>
          <w:sz w:val="22"/>
          <w:szCs w:val="22"/>
        </w:rPr>
      </w:pPr>
      <w:r w:rsidRPr="00B70891">
        <w:rPr>
          <w:sz w:val="22"/>
          <w:szCs w:val="22"/>
        </w:rPr>
        <w:lastRenderedPageBreak/>
        <w:t>The material of the contents of a container is even less constrained. In the case of a closed container, the only constraint is that the material of the contents cannot penetrate or be absorbed into the material of the container (e.g.</w:t>
      </w:r>
      <w:r w:rsidR="008F6F59">
        <w:rPr>
          <w:sz w:val="22"/>
          <w:szCs w:val="22"/>
        </w:rPr>
        <w:t xml:space="preserve"> you cannot carry water in a pa</w:t>
      </w:r>
      <w:r w:rsidR="00EB212A">
        <w:rPr>
          <w:sz w:val="22"/>
          <w:szCs w:val="22"/>
        </w:rPr>
        <w:t>p</w:t>
      </w:r>
      <w:r w:rsidRPr="00B70891">
        <w:rPr>
          <w:sz w:val="22"/>
          <w:szCs w:val="22"/>
        </w:rPr>
        <w:t>er bag or carry light in a cardboard box); and that the contents cannot destroy the material of the container (you cannot keep a gorilla in a balsa wood cage). Using an open container requires additionally that the contents cannot fly out the</w:t>
      </w:r>
      <w:r w:rsidR="0096316F">
        <w:rPr>
          <w:sz w:val="22"/>
          <w:szCs w:val="22"/>
        </w:rPr>
        <w:t xml:space="preserve"> top </w:t>
      </w:r>
      <w:sdt>
        <w:sdtPr>
          <w:rPr>
            <w:sz w:val="22"/>
            <w:szCs w:val="22"/>
          </w:rPr>
          <w:id w:val="965706267"/>
          <w:citation/>
        </w:sdtPr>
        <w:sdtContent>
          <w:r w:rsidR="000666C9">
            <w:rPr>
              <w:sz w:val="22"/>
              <w:szCs w:val="22"/>
            </w:rPr>
            <w:fldChar w:fldCharType="begin"/>
          </w:r>
          <w:r w:rsidR="00C26D23">
            <w:rPr>
              <w:sz w:val="22"/>
              <w:szCs w:val="22"/>
            </w:rPr>
            <w:instrText xml:space="preserve"> CITATION Dav11 \t  \l 1033  </w:instrText>
          </w:r>
          <w:r w:rsidR="000666C9">
            <w:rPr>
              <w:sz w:val="22"/>
              <w:szCs w:val="22"/>
            </w:rPr>
            <w:fldChar w:fldCharType="separate"/>
          </w:r>
          <w:r w:rsidR="00072012" w:rsidRPr="00072012">
            <w:rPr>
              <w:noProof/>
              <w:sz w:val="22"/>
              <w:szCs w:val="22"/>
            </w:rPr>
            <w:t>(Davis, 2011)</w:t>
          </w:r>
          <w:r w:rsidR="000666C9">
            <w:rPr>
              <w:sz w:val="22"/>
              <w:szCs w:val="22"/>
            </w:rPr>
            <w:fldChar w:fldCharType="end"/>
          </w:r>
        </w:sdtContent>
      </w:sdt>
      <w:r w:rsidRPr="00B70891">
        <w:rPr>
          <w:sz w:val="22"/>
          <w:szCs w:val="22"/>
        </w:rPr>
        <w:t xml:space="preserve">. Using a container with holes requires that the contents cannot fit or squeeze through the holes. </w:t>
      </w:r>
    </w:p>
    <w:p w:rsidR="00C0260E" w:rsidRPr="00B70891" w:rsidRDefault="00C0260E" w:rsidP="00EB212A">
      <w:pPr>
        <w:pStyle w:val="Caption"/>
        <w:spacing w:before="0" w:after="0"/>
        <w:ind w:firstLine="360"/>
        <w:rPr>
          <w:sz w:val="22"/>
          <w:szCs w:val="22"/>
        </w:rPr>
      </w:pPr>
      <w:r w:rsidRPr="00B70891">
        <w:rPr>
          <w:sz w:val="22"/>
          <w:szCs w:val="22"/>
        </w:rPr>
        <w:t>Those are all the constraints. In the case of a closed container, the material of the contents can be practically anything with practically any</w:t>
      </w:r>
      <w:r w:rsidR="007879C9">
        <w:rPr>
          <w:sz w:val="22"/>
          <w:szCs w:val="22"/>
        </w:rPr>
        <w:t xml:space="preserve"> </w:t>
      </w:r>
      <w:r w:rsidRPr="00B70891">
        <w:rPr>
          <w:sz w:val="22"/>
          <w:szCs w:val="22"/>
        </w:rPr>
        <w:t>kind of dynamics. For instance, you can infer that an eel will remain inside a</w:t>
      </w:r>
      <w:r w:rsidR="007879C9">
        <w:rPr>
          <w:sz w:val="22"/>
          <w:szCs w:val="22"/>
        </w:rPr>
        <w:t xml:space="preserve"> </w:t>
      </w:r>
      <w:r w:rsidRPr="00B70891">
        <w:rPr>
          <w:sz w:val="22"/>
          <w:szCs w:val="22"/>
        </w:rPr>
        <w:t>closed fish tank without knowing anything at all about how the mechanisms that</w:t>
      </w:r>
      <w:r w:rsidR="007879C9">
        <w:rPr>
          <w:sz w:val="22"/>
          <w:szCs w:val="22"/>
        </w:rPr>
        <w:t xml:space="preserve"> </w:t>
      </w:r>
      <w:r w:rsidRPr="00B70891">
        <w:rPr>
          <w:sz w:val="22"/>
          <w:szCs w:val="22"/>
        </w:rPr>
        <w:t>eels use to swim</w:t>
      </w:r>
      <w:r w:rsidR="008C0E05">
        <w:rPr>
          <w:sz w:val="22"/>
          <w:szCs w:val="22"/>
        </w:rPr>
        <w:t xml:space="preserve"> or about the motions that are possible for eels.</w:t>
      </w:r>
    </w:p>
    <w:p w:rsidR="00C0260E" w:rsidRPr="00B70891"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A container can serve many different purposes</w:t>
      </w:r>
      <w:r w:rsidR="0055011B">
        <w:rPr>
          <w:rFonts w:ascii="Times New Roman" w:hAnsi="Times New Roman" w:cs="Times New Roman"/>
          <w:sz w:val="22"/>
          <w:szCs w:val="22"/>
        </w:rPr>
        <w:t xml:space="preserve">, including: </w:t>
      </w:r>
      <w:r w:rsidRPr="00B70891">
        <w:rPr>
          <w:rFonts w:ascii="Times New Roman" w:hAnsi="Times New Roman" w:cs="Times New Roman"/>
          <w:sz w:val="22"/>
          <w:szCs w:val="22"/>
        </w:rPr>
        <w:t>carry</w:t>
      </w:r>
      <w:r w:rsidR="0055011B">
        <w:rPr>
          <w:rFonts w:ascii="Times New Roman" w:hAnsi="Times New Roman" w:cs="Times New Roman"/>
          <w:sz w:val="22"/>
          <w:szCs w:val="22"/>
        </w:rPr>
        <w:t>ing</w:t>
      </w:r>
      <w:r w:rsidRPr="00B70891">
        <w:rPr>
          <w:rFonts w:ascii="Times New Roman" w:hAnsi="Times New Roman" w:cs="Times New Roman"/>
          <w:sz w:val="22"/>
          <w:szCs w:val="22"/>
        </w:rPr>
        <w:t xml:space="preserve"> contents that are difficult or impossible</w:t>
      </w:r>
      <w:r w:rsidR="0055011B">
        <w:rPr>
          <w:rFonts w:ascii="Times New Roman" w:hAnsi="Times New Roman" w:cs="Times New Roman"/>
          <w:sz w:val="22"/>
          <w:szCs w:val="22"/>
        </w:rPr>
        <w:t xml:space="preserve"> to carry directly (e.g. a shopping bag or a bottle); ensuring</w:t>
      </w:r>
      <w:r w:rsidRPr="00B70891">
        <w:rPr>
          <w:rFonts w:ascii="Times New Roman" w:hAnsi="Times New Roman" w:cs="Times New Roman"/>
          <w:sz w:val="22"/>
          <w:szCs w:val="22"/>
        </w:rPr>
        <w:t xml:space="preserve"> that the contents remai</w:t>
      </w:r>
      <w:r w:rsidR="0055011B">
        <w:rPr>
          <w:rFonts w:ascii="Times New Roman" w:hAnsi="Times New Roman" w:cs="Times New Roman"/>
          <w:sz w:val="22"/>
          <w:szCs w:val="22"/>
        </w:rPr>
        <w:t xml:space="preserve">n in a fixed place (e.g. a crib or a cage); </w:t>
      </w:r>
      <w:r w:rsidRPr="00B70891">
        <w:rPr>
          <w:rFonts w:ascii="Times New Roman" w:hAnsi="Times New Roman" w:cs="Times New Roman"/>
          <w:sz w:val="22"/>
          <w:szCs w:val="22"/>
        </w:rPr>
        <w:t>protect</w:t>
      </w:r>
      <w:r w:rsidR="0055011B">
        <w:rPr>
          <w:rFonts w:ascii="Times New Roman" w:hAnsi="Times New Roman" w:cs="Times New Roman"/>
          <w:sz w:val="22"/>
          <w:szCs w:val="22"/>
        </w:rPr>
        <w:t xml:space="preserve">ing the contents against </w:t>
      </w:r>
      <w:r w:rsidRPr="00B70891">
        <w:rPr>
          <w:rFonts w:ascii="Times New Roman" w:hAnsi="Times New Roman" w:cs="Times New Roman"/>
          <w:sz w:val="22"/>
          <w:szCs w:val="22"/>
        </w:rPr>
        <w:t>other objects or physical influ</w:t>
      </w:r>
      <w:r w:rsidR="0055011B">
        <w:rPr>
          <w:rFonts w:ascii="Times New Roman" w:hAnsi="Times New Roman" w:cs="Times New Roman"/>
          <w:sz w:val="22"/>
          <w:szCs w:val="22"/>
        </w:rPr>
        <w:t xml:space="preserve">ences (e.g. </w:t>
      </w:r>
      <w:r w:rsidR="007879C9">
        <w:rPr>
          <w:rFonts w:ascii="Times New Roman" w:hAnsi="Times New Roman" w:cs="Times New Roman"/>
          <w:sz w:val="22"/>
          <w:szCs w:val="22"/>
        </w:rPr>
        <w:t xml:space="preserve">a </w:t>
      </w:r>
      <w:r w:rsidR="002E6C9E">
        <w:rPr>
          <w:rFonts w:ascii="Times New Roman" w:hAnsi="Times New Roman" w:cs="Times New Roman"/>
          <w:sz w:val="22"/>
          <w:szCs w:val="22"/>
        </w:rPr>
        <w:t>brief</w:t>
      </w:r>
      <w:r w:rsidR="007879C9">
        <w:rPr>
          <w:rFonts w:ascii="Times New Roman" w:hAnsi="Times New Roman" w:cs="Times New Roman"/>
          <w:sz w:val="22"/>
          <w:szCs w:val="22"/>
        </w:rPr>
        <w:t xml:space="preserve">case or a </w:t>
      </w:r>
      <w:r w:rsidR="0055011B">
        <w:rPr>
          <w:rFonts w:ascii="Times New Roman" w:hAnsi="Times New Roman" w:cs="Times New Roman"/>
          <w:sz w:val="22"/>
          <w:szCs w:val="22"/>
        </w:rPr>
        <w:t>thermos bottle); hiding</w:t>
      </w:r>
      <w:r w:rsidRPr="00B70891">
        <w:rPr>
          <w:rFonts w:ascii="Times New Roman" w:hAnsi="Times New Roman" w:cs="Times New Roman"/>
          <w:sz w:val="22"/>
          <w:szCs w:val="22"/>
        </w:rPr>
        <w:t xml:space="preserve"> the content</w:t>
      </w:r>
      <w:r w:rsidR="0055011B">
        <w:rPr>
          <w:rFonts w:ascii="Times New Roman" w:hAnsi="Times New Roman" w:cs="Times New Roman"/>
          <w:sz w:val="22"/>
          <w:szCs w:val="22"/>
        </w:rPr>
        <w:t xml:space="preserve">s from inspection (e.g. an envelope); or ensuring </w:t>
      </w:r>
      <w:r w:rsidRPr="00B70891">
        <w:rPr>
          <w:rFonts w:ascii="Times New Roman" w:hAnsi="Times New Roman" w:cs="Times New Roman"/>
          <w:sz w:val="22"/>
          <w:szCs w:val="22"/>
        </w:rPr>
        <w:t>that objects can only enter or exit through</w:t>
      </w:r>
      <w:r w:rsidR="0055011B">
        <w:rPr>
          <w:rFonts w:ascii="Times New Roman" w:hAnsi="Times New Roman" w:cs="Times New Roman"/>
          <w:sz w:val="22"/>
          <w:szCs w:val="22"/>
        </w:rPr>
        <w:t xml:space="preserve"> specific portals (e.g. a tea-kettle). </w:t>
      </w:r>
      <w:r w:rsidRPr="00B70891">
        <w:rPr>
          <w:rFonts w:ascii="Times New Roman" w:hAnsi="Times New Roman" w:cs="Times New Roman"/>
          <w:sz w:val="22"/>
          <w:szCs w:val="22"/>
        </w:rPr>
        <w:t>In some cases it is necessary that some kinds of material or physical effects can either fit through the portals or pass through the material of the container, while oth</w:t>
      </w:r>
      <w:r w:rsidR="007879C9">
        <w:rPr>
          <w:rFonts w:ascii="Times New Roman" w:hAnsi="Times New Roman" w:cs="Times New Roman"/>
          <w:sz w:val="22"/>
          <w:szCs w:val="22"/>
        </w:rPr>
        <w:t>ers cannot. For instance, a pet-</w:t>
      </w:r>
      <w:r w:rsidRPr="00B70891">
        <w:rPr>
          <w:rFonts w:ascii="Times New Roman" w:hAnsi="Times New Roman" w:cs="Times New Roman"/>
          <w:sz w:val="22"/>
          <w:szCs w:val="22"/>
        </w:rPr>
        <w:t xml:space="preserve">carrying case has holes to allow air to go in and out; a display case allows light to go in and out but not dust.  </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There are four primary kinds of physical principles involved in all of these cases. First, matter must move continuously; if the contents could be teleported out of the container, as in Star Trek,</w:t>
      </w:r>
      <w:r w:rsidR="007879C9">
        <w:rPr>
          <w:rFonts w:ascii="Times New Roman" w:hAnsi="Times New Roman" w:cs="Times New Roman"/>
          <w:sz w:val="22"/>
          <w:szCs w:val="22"/>
        </w:rPr>
        <w:t xml:space="preserve"> these constraints would not apply</w:t>
      </w:r>
      <w:r w:rsidRPr="00B70891">
        <w:rPr>
          <w:rFonts w:ascii="Times New Roman" w:hAnsi="Times New Roman" w:cs="Times New Roman"/>
          <w:sz w:val="22"/>
          <w:szCs w:val="22"/>
        </w:rPr>
        <w:t>. Second, the contents (or the externality being kept out, such as dust) cannot pass through the material of the container. Third, there are constraints on the deformations possible to the shapes of the container and of the content. Fourth, in the case of an upright open container, gravity prevents the contents from escaping.</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Simple, natural examples of commonsense physical reasoning reveal a number of important characteristics.</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First, human reasoners can use very partial spatial information. For </w:t>
      </w:r>
      <w:r w:rsidR="007879C9">
        <w:rPr>
          <w:rFonts w:ascii="Times New Roman" w:hAnsi="Times New Roman" w:cs="Times New Roman"/>
          <w:sz w:val="22"/>
          <w:szCs w:val="22"/>
        </w:rPr>
        <w:t xml:space="preserve">example, consider the text, </w:t>
      </w:r>
      <w:r w:rsidRPr="00B70891">
        <w:rPr>
          <w:rFonts w:ascii="Times New Roman" w:hAnsi="Times New Roman" w:cs="Times New Roman"/>
          <w:sz w:val="22"/>
          <w:szCs w:val="22"/>
        </w:rPr>
        <w:t>"There was a beetle crawling on the inside of the cup. Wendy trapped it by putting her hand over the top of the cup, then carried the cup outside, and dumped the beetle out onto the lawn." A reader understands that the cup and the hand formed a closed container for the beetle, and that Wendy removed her hand from the top of the cup before dumping t</w:t>
      </w:r>
      <w:r w:rsidR="008C0E05">
        <w:rPr>
          <w:rFonts w:ascii="Times New Roman" w:hAnsi="Times New Roman" w:cs="Times New Roman"/>
          <w:sz w:val="22"/>
          <w:szCs w:val="22"/>
        </w:rPr>
        <w:t xml:space="preserve">he beetle. Thus, </w:t>
      </w:r>
      <w:r w:rsidR="008C0E05">
        <w:rPr>
          <w:rFonts w:ascii="Times New Roman" w:hAnsi="Times New Roman" w:cs="Times New Roman"/>
          <w:sz w:val="22"/>
          <w:szCs w:val="22"/>
        </w:rPr>
        <w:tab/>
      </w:r>
      <w:r w:rsidR="00F517B9">
        <w:rPr>
          <w:rFonts w:ascii="Times New Roman" w:hAnsi="Times New Roman" w:cs="Times New Roman"/>
          <w:sz w:val="22"/>
          <w:szCs w:val="22"/>
        </w:rPr>
        <w:t>qualitative</w:t>
      </w:r>
      <w:r w:rsidR="003B19A3">
        <w:rPr>
          <w:rFonts w:ascii="Times New Roman" w:hAnsi="Times New Roman" w:cs="Times New Roman"/>
          <w:sz w:val="22"/>
          <w:szCs w:val="22"/>
        </w:rPr>
        <w:t xml:space="preserve"> spatial knowledge</w:t>
      </w:r>
      <w:r w:rsidRPr="00B70891">
        <w:rPr>
          <w:rFonts w:ascii="Times New Roman" w:hAnsi="Times New Roman" w:cs="Times New Roman"/>
          <w:sz w:val="22"/>
          <w:szCs w:val="22"/>
        </w:rPr>
        <w:t xml:space="preserve"> about cups, hands, and beetles </w:t>
      </w:r>
      <w:r w:rsidR="00F517B9">
        <w:rPr>
          <w:rFonts w:ascii="Times New Roman" w:hAnsi="Times New Roman" w:cs="Times New Roman"/>
          <w:sz w:val="22"/>
          <w:szCs w:val="22"/>
        </w:rPr>
        <w:t>suffices for interpreting the text</w:t>
      </w:r>
      <w:r w:rsidR="003B19A3">
        <w:rPr>
          <w:rFonts w:ascii="Times New Roman" w:hAnsi="Times New Roman" w:cs="Times New Roman"/>
          <w:sz w:val="22"/>
          <w:szCs w:val="22"/>
        </w:rPr>
        <w:t xml:space="preserve">; the reader </w:t>
      </w:r>
      <w:r w:rsidRPr="00B70891">
        <w:rPr>
          <w:rFonts w:ascii="Times New Roman" w:hAnsi="Times New Roman" w:cs="Times New Roman"/>
          <w:sz w:val="22"/>
          <w:szCs w:val="22"/>
        </w:rPr>
        <w:t>does not require the geometry of these to be specified precisely.</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Second, h</w:t>
      </w:r>
      <w:r w:rsidR="0055011B">
        <w:rPr>
          <w:rFonts w:ascii="Times New Roman" w:hAnsi="Times New Roman" w:cs="Times New Roman"/>
          <w:sz w:val="22"/>
          <w:szCs w:val="22"/>
        </w:rPr>
        <w:t>uman reasoners can often</w:t>
      </w:r>
      <w:r w:rsidRPr="00B70891">
        <w:rPr>
          <w:rFonts w:ascii="Times New Roman" w:hAnsi="Times New Roman" w:cs="Times New Roman"/>
          <w:sz w:val="22"/>
          <w:szCs w:val="22"/>
        </w:rPr>
        <w:t xml:space="preserve"> infer that a material is confined within a closed container even if they have only a vague idea of the physics of the material of the container and almost no idea at all of the material of the contents.</w:t>
      </w:r>
      <w:r w:rsidR="003B19A3">
        <w:rPr>
          <w:rFonts w:ascii="Times New Roman" w:hAnsi="Times New Roman" w:cs="Times New Roman"/>
          <w:sz w:val="22"/>
          <w:szCs w:val="22"/>
        </w:rPr>
        <w:t xml:space="preserve"> For example, the text above can be understood by a reader who does not know </w:t>
      </w:r>
      <w:r w:rsidR="0055011B">
        <w:rPr>
          <w:rFonts w:ascii="Times New Roman" w:hAnsi="Times New Roman" w:cs="Times New Roman"/>
          <w:sz w:val="22"/>
          <w:szCs w:val="22"/>
        </w:rPr>
        <w:t xml:space="preserve">whether a “beetle” is an insect, a worm, or a </w:t>
      </w:r>
      <w:r w:rsidR="003B19A3">
        <w:rPr>
          <w:rFonts w:ascii="Times New Roman" w:hAnsi="Times New Roman" w:cs="Times New Roman"/>
          <w:sz w:val="22"/>
          <w:szCs w:val="22"/>
        </w:rPr>
        <w:t>small jellyfish.</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Third, human reasoners can predict qualitative behavior of a system and ignore the irrelevant complex details; unlike much software, they are often very good at seeing the forest and not being distracted by the trees. For example, if you pour water into a cup, you can predict that, within a few seconds it will be sitting quietly at the bottom of the cup; and you do not need to trace through the complex trajectory that the water goes through in getting to that equilibrium state.</w:t>
      </w:r>
    </w:p>
    <w:p w:rsidR="00C0260E" w:rsidRPr="00B70891" w:rsidRDefault="00C0260E" w:rsidP="003B19A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Finally, knowledge about containers, like most high-level knowledge, can be used for a wide variety of tasks in a number of different modalities, including prediction, planning, manipulation, design, textual or visual interpretation, and explanation. The container relation is also often used metaphorically; e.g. for the relation between a memory location and a value in computer science.</w:t>
      </w:r>
    </w:p>
    <w:p w:rsidR="00C0260E" w:rsidRPr="00B70891" w:rsidRDefault="00C0260E" w:rsidP="00CD0F75">
      <w:pPr>
        <w:pStyle w:val="PlainText"/>
        <w:rPr>
          <w:rFonts w:ascii="Times New Roman" w:hAnsi="Times New Roman" w:cs="Times New Roman"/>
          <w:sz w:val="22"/>
          <w:szCs w:val="22"/>
        </w:rPr>
      </w:pPr>
    </w:p>
    <w:p w:rsidR="0031062F" w:rsidRDefault="0031062F" w:rsidP="0031062F">
      <w:pPr>
        <w:jc w:val="both"/>
        <w:rPr>
          <w:b/>
        </w:rPr>
      </w:pPr>
      <w:r>
        <w:rPr>
          <w:b/>
        </w:rPr>
        <w:t>3. Physical reasoning: Overall architecture.</w:t>
      </w:r>
    </w:p>
    <w:p w:rsidR="00C0260E" w:rsidRDefault="00C0260E" w:rsidP="00CD0F75">
      <w:pPr>
        <w:pStyle w:val="PlainText"/>
        <w:rPr>
          <w:rFonts w:ascii="Times New Roman" w:hAnsi="Times New Roman" w:cs="Times New Roman"/>
          <w:sz w:val="22"/>
          <w:szCs w:val="22"/>
        </w:rPr>
      </w:pPr>
    </w:p>
    <w:p w:rsidR="00C0260E" w:rsidRPr="00B70891" w:rsidRDefault="0031062F"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We conjecture that</w:t>
      </w:r>
      <w:r>
        <w:rPr>
          <w:rFonts w:ascii="Times New Roman" w:hAnsi="Times New Roman" w:cs="Times New Roman"/>
          <w:sz w:val="22"/>
          <w:szCs w:val="22"/>
        </w:rPr>
        <w:t>,</w:t>
      </w:r>
      <w:r w:rsidRPr="00B70891">
        <w:rPr>
          <w:rFonts w:ascii="Times New Roman" w:hAnsi="Times New Roman" w:cs="Times New Roman"/>
          <w:sz w:val="22"/>
          <w:szCs w:val="22"/>
        </w:rPr>
        <w:t xml:space="preserve"> </w:t>
      </w:r>
      <w:r>
        <w:rPr>
          <w:rFonts w:ascii="Times New Roman" w:hAnsi="Times New Roman" w:cs="Times New Roman"/>
          <w:sz w:val="22"/>
          <w:szCs w:val="22"/>
        </w:rPr>
        <w:t xml:space="preserve">in humans, </w:t>
      </w:r>
      <w:r w:rsidRPr="00B70891">
        <w:rPr>
          <w:rFonts w:ascii="Times New Roman" w:hAnsi="Times New Roman" w:cs="Times New Roman"/>
          <w:sz w:val="22"/>
          <w:szCs w:val="22"/>
        </w:rPr>
        <w:t xml:space="preserve">physical </w:t>
      </w:r>
      <w:r>
        <w:rPr>
          <w:rFonts w:ascii="Times New Roman" w:hAnsi="Times New Roman" w:cs="Times New Roman"/>
          <w:sz w:val="22"/>
          <w:szCs w:val="22"/>
        </w:rPr>
        <w:t xml:space="preserve">reasoning </w:t>
      </w:r>
      <w:r w:rsidRPr="00B70891">
        <w:rPr>
          <w:rFonts w:ascii="Times New Roman" w:hAnsi="Times New Roman" w:cs="Times New Roman"/>
          <w:sz w:val="22"/>
          <w:szCs w:val="22"/>
        </w:rPr>
        <w:t>comprise</w:t>
      </w:r>
      <w:r>
        <w:rPr>
          <w:rFonts w:ascii="Times New Roman" w:hAnsi="Times New Roman" w:cs="Times New Roman"/>
          <w:sz w:val="22"/>
          <w:szCs w:val="22"/>
        </w:rPr>
        <w:t>s</w:t>
      </w:r>
      <w:r w:rsidRPr="00B70891">
        <w:rPr>
          <w:rFonts w:ascii="Times New Roman" w:hAnsi="Times New Roman" w:cs="Times New Roman"/>
          <w:sz w:val="22"/>
          <w:szCs w:val="22"/>
        </w:rPr>
        <w:t xml:space="preserve"> several different modes of</w:t>
      </w:r>
      <w:r>
        <w:rPr>
          <w:rFonts w:ascii="Times New Roman" w:hAnsi="Times New Roman" w:cs="Times New Roman"/>
          <w:sz w:val="22"/>
          <w:szCs w:val="22"/>
        </w:rPr>
        <w:t xml:space="preserve"> </w:t>
      </w:r>
      <w:r w:rsidRPr="00B70891">
        <w:rPr>
          <w:rFonts w:ascii="Times New Roman" w:hAnsi="Times New Roman" w:cs="Times New Roman"/>
          <w:sz w:val="22"/>
          <w:szCs w:val="22"/>
        </w:rPr>
        <w:t>reasoning</w:t>
      </w:r>
      <w:r>
        <w:rPr>
          <w:rFonts w:ascii="Times New Roman" w:hAnsi="Times New Roman" w:cs="Times New Roman"/>
          <w:sz w:val="22"/>
          <w:szCs w:val="22"/>
        </w:rPr>
        <w:t>, and we argue that machine reason</w:t>
      </w:r>
      <w:r w:rsidR="0055011B">
        <w:rPr>
          <w:rFonts w:ascii="Times New Roman" w:hAnsi="Times New Roman" w:cs="Times New Roman"/>
          <w:sz w:val="22"/>
          <w:szCs w:val="22"/>
        </w:rPr>
        <w:t>ing</w:t>
      </w:r>
      <w:r>
        <w:rPr>
          <w:rFonts w:ascii="Times New Roman" w:hAnsi="Times New Roman" w:cs="Times New Roman"/>
          <w:sz w:val="22"/>
          <w:szCs w:val="22"/>
        </w:rPr>
        <w:t xml:space="preserve"> will be most effective if it follows suit.</w:t>
      </w:r>
      <w:r w:rsidR="00C0260E" w:rsidRPr="00B70891">
        <w:rPr>
          <w:rFonts w:ascii="Times New Roman" w:hAnsi="Times New Roman" w:cs="Times New Roman"/>
          <w:sz w:val="22"/>
          <w:szCs w:val="22"/>
        </w:rPr>
        <w:t xml:space="preserve"> </w:t>
      </w:r>
      <w:r w:rsidR="00C0260E" w:rsidRPr="0031062F">
        <w:rPr>
          <w:rFonts w:ascii="Times New Roman" w:hAnsi="Times New Roman" w:cs="Times New Roman"/>
          <w:b/>
          <w:sz w:val="22"/>
          <w:szCs w:val="22"/>
        </w:rPr>
        <w:t>Simulation</w:t>
      </w:r>
      <w:r>
        <w:rPr>
          <w:rFonts w:ascii="Times New Roman" w:hAnsi="Times New Roman" w:cs="Times New Roman"/>
          <w:sz w:val="22"/>
          <w:szCs w:val="22"/>
        </w:rPr>
        <w:t xml:space="preserve"> can sometimes be effective; for example, </w:t>
      </w:r>
      <w:r w:rsidR="00C0260E" w:rsidRPr="00B70891">
        <w:rPr>
          <w:rFonts w:ascii="Times New Roman" w:hAnsi="Times New Roman" w:cs="Times New Roman"/>
          <w:sz w:val="22"/>
          <w:szCs w:val="22"/>
        </w:rPr>
        <w:t>for</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prediction problems when a high-quality dynamic theory and precise problem specifications </w:t>
      </w:r>
      <w:r>
        <w:rPr>
          <w:rFonts w:ascii="Times New Roman" w:hAnsi="Times New Roman" w:cs="Times New Roman"/>
          <w:sz w:val="22"/>
          <w:szCs w:val="22"/>
        </w:rPr>
        <w:t xml:space="preserve">are known </w:t>
      </w:r>
      <w:sdt>
        <w:sdtPr>
          <w:rPr>
            <w:rFonts w:ascii="Times New Roman" w:hAnsi="Times New Roman" w:cs="Times New Roman"/>
            <w:sz w:val="22"/>
            <w:szCs w:val="22"/>
          </w:rPr>
          <w:id w:val="965706268"/>
          <w:citation/>
        </w:sdtPr>
        <w:sdtContent>
          <w:r w:rsidR="000666C9">
            <w:rPr>
              <w:rFonts w:ascii="Times New Roman" w:hAnsi="Times New Roman" w:cs="Times New Roman"/>
              <w:sz w:val="22"/>
              <w:szCs w:val="22"/>
            </w:rPr>
            <w:fldChar w:fldCharType="begin"/>
          </w:r>
          <w:r w:rsidR="00834D1E">
            <w:rPr>
              <w:rFonts w:ascii="Times New Roman" w:hAnsi="Times New Roman" w:cs="Times New Roman"/>
              <w:sz w:val="22"/>
              <w:szCs w:val="22"/>
            </w:rPr>
            <w:instrText xml:space="preserve"> CITATION Dav131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(Davis &amp; Marcus, 2013)</w:t>
          </w:r>
          <w:r w:rsidR="000666C9">
            <w:rPr>
              <w:rFonts w:ascii="Times New Roman" w:hAnsi="Times New Roman" w:cs="Times New Roman"/>
              <w:sz w:val="22"/>
              <w:szCs w:val="22"/>
            </w:rPr>
            <w:fldChar w:fldCharType="end"/>
          </w:r>
        </w:sdtContent>
      </w:sdt>
      <w:sdt>
        <w:sdtPr>
          <w:rPr>
            <w:rFonts w:ascii="Times New Roman" w:hAnsi="Times New Roman" w:cs="Times New Roman"/>
            <w:sz w:val="22"/>
            <w:szCs w:val="22"/>
          </w:rPr>
          <w:id w:val="965706269"/>
          <w:citation/>
        </w:sdtPr>
        <w:sdtContent>
          <w:r w:rsidR="000666C9">
            <w:rPr>
              <w:rFonts w:ascii="Times New Roman" w:hAnsi="Times New Roman" w:cs="Times New Roman"/>
              <w:sz w:val="22"/>
              <w:szCs w:val="22"/>
            </w:rPr>
            <w:fldChar w:fldCharType="begin"/>
          </w:r>
          <w:r w:rsidR="009F2D25">
            <w:rPr>
              <w:rFonts w:ascii="Times New Roman" w:hAnsi="Times New Roman" w:cs="Times New Roman"/>
              <w:sz w:val="22"/>
              <w:szCs w:val="22"/>
            </w:rPr>
            <w:instrText xml:space="preserve"> CITATION Bat13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(Battaglia, Hamrick, &amp; Tenenbaum, 2013)</w:t>
          </w:r>
          <w:r w:rsidR="000666C9">
            <w:rPr>
              <w:rFonts w:ascii="Times New Roman" w:hAnsi="Times New Roman" w:cs="Times New Roman"/>
              <w:sz w:val="22"/>
              <w:szCs w:val="22"/>
            </w:rPr>
            <w:fldChar w:fldCharType="end"/>
          </w:r>
        </w:sdtContent>
      </w:sdt>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An agent can use </w:t>
      </w:r>
      <w:r w:rsidR="00C0260E" w:rsidRPr="009F2D25">
        <w:rPr>
          <w:rFonts w:ascii="Times New Roman" w:hAnsi="Times New Roman" w:cs="Times New Roman"/>
          <w:b/>
          <w:sz w:val="22"/>
          <w:szCs w:val="22"/>
        </w:rPr>
        <w:t>highly trained, specialized ma</w:t>
      </w:r>
      <w:r w:rsidR="009F2D25" w:rsidRPr="009F2D25">
        <w:rPr>
          <w:rFonts w:ascii="Times New Roman" w:hAnsi="Times New Roman" w:cs="Times New Roman"/>
          <w:b/>
          <w:sz w:val="22"/>
          <w:szCs w:val="22"/>
        </w:rPr>
        <w:t>nipulations and control regimes</w:t>
      </w:r>
      <w:r w:rsidR="00C0260E" w:rsidRPr="009F2D25">
        <w:rPr>
          <w:rFonts w:ascii="Times New Roman" w:hAnsi="Times New Roman" w:cs="Times New Roman"/>
          <w:b/>
          <w:sz w:val="22"/>
          <w:szCs w:val="22"/>
        </w:rPr>
        <w:t>,</w:t>
      </w:r>
      <w:r w:rsidR="00C0260E" w:rsidRPr="00B70891">
        <w:rPr>
          <w:rFonts w:ascii="Times New Roman" w:hAnsi="Times New Roman" w:cs="Times New Roman"/>
          <w:sz w:val="22"/>
          <w:szCs w:val="22"/>
        </w:rPr>
        <w:t xml:space="preserve"> such as an outf</w:t>
      </w:r>
      <w:r w:rsidR="009F2D25">
        <w:rPr>
          <w:rFonts w:ascii="Times New Roman" w:hAnsi="Times New Roman" w:cs="Times New Roman"/>
          <w:sz w:val="22"/>
          <w:szCs w:val="22"/>
        </w:rPr>
        <w:t xml:space="preserve">ielder chasing a fly ball. </w:t>
      </w:r>
      <w:r w:rsidR="009F2D25" w:rsidRPr="009F2D25">
        <w:rPr>
          <w:rFonts w:ascii="Times New Roman" w:hAnsi="Times New Roman" w:cs="Times New Roman"/>
          <w:b/>
          <w:sz w:val="22"/>
          <w:szCs w:val="22"/>
        </w:rPr>
        <w:t>Analogy</w:t>
      </w:r>
      <w:r w:rsidR="00C0260E" w:rsidRPr="009F2D25">
        <w:rPr>
          <w:rFonts w:ascii="Times New Roman" w:hAnsi="Times New Roman" w:cs="Times New Roman"/>
          <w:b/>
          <w:sz w:val="22"/>
          <w:szCs w:val="22"/>
        </w:rPr>
        <w:t xml:space="preserve"> </w:t>
      </w:r>
      <w:r w:rsidR="00C0260E" w:rsidRPr="00B70891">
        <w:rPr>
          <w:rFonts w:ascii="Times New Roman" w:hAnsi="Times New Roman" w:cs="Times New Roman"/>
          <w:sz w:val="22"/>
          <w:szCs w:val="22"/>
        </w:rPr>
        <w:t>is used to relate a new physical situation that has some structural similarities to a known situation,</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such as comparing an electric circuit to a hydraulic system. </w:t>
      </w:r>
      <w:r w:rsidR="009F2D25" w:rsidRPr="009F2D25">
        <w:rPr>
          <w:rFonts w:ascii="Times New Roman" w:hAnsi="Times New Roman" w:cs="Times New Roman"/>
          <w:b/>
          <w:sz w:val="22"/>
          <w:szCs w:val="22"/>
        </w:rPr>
        <w:t>Abstraction</w:t>
      </w:r>
      <w:r w:rsidR="00C0260E" w:rsidRPr="00B70891">
        <w:rPr>
          <w:rFonts w:ascii="Times New Roman" w:hAnsi="Times New Roman" w:cs="Times New Roman"/>
          <w:sz w:val="22"/>
          <w:szCs w:val="22"/>
        </w:rPr>
        <w:t xml:space="preserve"> reduces a physical situation to a small number of key</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relations, for instance reducing a physical electric device to a circuit diagram.</w:t>
      </w:r>
      <w:r w:rsidR="009F2D25">
        <w:rPr>
          <w:rFonts w:ascii="Times New Roman" w:hAnsi="Times New Roman" w:cs="Times New Roman"/>
          <w:sz w:val="22"/>
          <w:szCs w:val="22"/>
        </w:rPr>
        <w:t xml:space="preserve"> </w:t>
      </w:r>
      <w:r w:rsidR="009F2D25" w:rsidRPr="009F2D25">
        <w:rPr>
          <w:rFonts w:ascii="Times New Roman" w:hAnsi="Times New Roman" w:cs="Times New Roman"/>
          <w:b/>
          <w:sz w:val="22"/>
          <w:szCs w:val="22"/>
        </w:rPr>
        <w:t>Approximation</w:t>
      </w:r>
      <w:r w:rsidR="00C0260E" w:rsidRPr="00B70891">
        <w:rPr>
          <w:rFonts w:ascii="Times New Roman" w:hAnsi="Times New Roman" w:cs="Times New Roman"/>
          <w:sz w:val="22"/>
          <w:szCs w:val="22"/>
        </w:rPr>
        <w:t xml:space="preserve"> permits the simpli</w:t>
      </w:r>
      <w:r w:rsidR="009F2D25">
        <w:rPr>
          <w:rFonts w:ascii="Times New Roman" w:hAnsi="Times New Roman" w:cs="Times New Roman"/>
          <w:sz w:val="22"/>
          <w:szCs w:val="22"/>
        </w:rPr>
        <w:t>fi</w:t>
      </w:r>
      <w:r w:rsidR="00C0260E" w:rsidRPr="00B70891">
        <w:rPr>
          <w:rFonts w:ascii="Times New Roman" w:hAnsi="Times New Roman" w:cs="Times New Roman"/>
          <w:sz w:val="22"/>
          <w:szCs w:val="22"/>
        </w:rPr>
        <w:t>cation of numerical</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or geometric specification; for instance, approximating an oblong object</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as a rectangular box. Moreover, all of these modes are to some degree</w:t>
      </w:r>
      <w:r w:rsidR="009F2D25">
        <w:rPr>
          <w:rFonts w:ascii="Times New Roman" w:hAnsi="Times New Roman" w:cs="Times New Roman"/>
          <w:sz w:val="22"/>
          <w:szCs w:val="22"/>
        </w:rPr>
        <w:t xml:space="preserve"> </w:t>
      </w:r>
      <w:r w:rsidR="009F2D25" w:rsidRPr="009F2D25">
        <w:rPr>
          <w:rFonts w:ascii="Times New Roman" w:hAnsi="Times New Roman" w:cs="Times New Roman"/>
          <w:b/>
          <w:sz w:val="22"/>
          <w:szCs w:val="22"/>
        </w:rPr>
        <w:t>integrated</w:t>
      </w:r>
      <w:r w:rsidR="00C0260E" w:rsidRPr="00B70891">
        <w:rPr>
          <w:rFonts w:ascii="Times New Roman" w:hAnsi="Times New Roman" w:cs="Times New Roman"/>
          <w:sz w:val="22"/>
          <w:szCs w:val="22"/>
        </w:rPr>
        <w:t>; if an outfielder chasing a fly ball and a fan throws a bottle ont</w:t>
      </w:r>
      <w:r w:rsidR="009F2D25">
        <w:rPr>
          <w:rFonts w:ascii="Times New Roman" w:hAnsi="Times New Roman" w:cs="Times New Roman"/>
          <w:sz w:val="22"/>
          <w:szCs w:val="22"/>
        </w:rPr>
        <w:t>o the field, the outfielder may</w:t>
      </w:r>
      <w:r w:rsidR="00C0260E" w:rsidRPr="00B70891">
        <w:rPr>
          <w:rFonts w:ascii="Times New Roman" w:hAnsi="Times New Roman" w:cs="Times New Roman"/>
          <w:sz w:val="22"/>
          <w:szCs w:val="22"/>
        </w:rPr>
        <w:t xml:space="preserve"> alter his path to avoid tripping</w:t>
      </w:r>
      <w:r w:rsidR="009F2D25">
        <w:rPr>
          <w:rFonts w:ascii="Times New Roman" w:hAnsi="Times New Roman" w:cs="Times New Roman"/>
          <w:sz w:val="22"/>
          <w:szCs w:val="22"/>
        </w:rPr>
        <w:t xml:space="preserve"> </w:t>
      </w:r>
      <w:r w:rsidR="00C0260E" w:rsidRPr="00B70891">
        <w:rPr>
          <w:rFonts w:ascii="Times New Roman" w:hAnsi="Times New Roman" w:cs="Times New Roman"/>
          <w:sz w:val="22"/>
          <w:szCs w:val="22"/>
        </w:rPr>
        <w:t>on it.</w:t>
      </w:r>
    </w:p>
    <w:p w:rsidR="00932FC0"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Where knowledge of the dynamics of a domain or of the specifications of</w:t>
      </w:r>
      <w:r w:rsidR="009F2D25">
        <w:rPr>
          <w:rFonts w:ascii="Times New Roman" w:hAnsi="Times New Roman" w:cs="Times New Roman"/>
          <w:sz w:val="22"/>
          <w:szCs w:val="22"/>
        </w:rPr>
        <w:t xml:space="preserve"> </w:t>
      </w:r>
      <w:r w:rsidRPr="00B70891">
        <w:rPr>
          <w:rFonts w:ascii="Times New Roman" w:hAnsi="Times New Roman" w:cs="Times New Roman"/>
          <w:sz w:val="22"/>
          <w:szCs w:val="22"/>
        </w:rPr>
        <w:t xml:space="preserve">a situation are extremely weak, the most appropriate reasoning mode would </w:t>
      </w:r>
      <w:r w:rsidR="009F2D25">
        <w:rPr>
          <w:rFonts w:ascii="Times New Roman" w:hAnsi="Times New Roman" w:cs="Times New Roman"/>
          <w:sz w:val="22"/>
          <w:szCs w:val="22"/>
        </w:rPr>
        <w:t xml:space="preserve">seem to be </w:t>
      </w:r>
      <w:r w:rsidR="009F2D25" w:rsidRPr="009F2D25">
        <w:rPr>
          <w:rFonts w:ascii="Times New Roman" w:hAnsi="Times New Roman" w:cs="Times New Roman"/>
          <w:b/>
          <w:sz w:val="22"/>
          <w:szCs w:val="22"/>
        </w:rPr>
        <w:t>knowledge-based reasoning</w:t>
      </w:r>
      <w:r w:rsidRPr="00B70891">
        <w:rPr>
          <w:rFonts w:ascii="Times New Roman" w:hAnsi="Times New Roman" w:cs="Times New Roman"/>
          <w:sz w:val="22"/>
          <w:szCs w:val="22"/>
        </w:rPr>
        <w:t xml:space="preserve">; </w:t>
      </w:r>
      <w:r w:rsidR="00F517B9">
        <w:rPr>
          <w:rFonts w:ascii="Times New Roman" w:hAnsi="Times New Roman" w:cs="Times New Roman"/>
          <w:sz w:val="22"/>
          <w:szCs w:val="22"/>
        </w:rPr>
        <w:t xml:space="preserve">that is, a reasoning method in which problem specifications and some part of world knowledge are represented declaratively, and where reasoning consists largely in drawing making inferences, also represented declaratively, from this knowledge. Such </w:t>
      </w:r>
      <w:r w:rsidRPr="00B70891">
        <w:rPr>
          <w:rFonts w:ascii="Times New Roman" w:hAnsi="Times New Roman" w:cs="Times New Roman"/>
          <w:sz w:val="22"/>
          <w:szCs w:val="22"/>
        </w:rPr>
        <w:t>forms of representation and reasoning are particularly flexible</w:t>
      </w:r>
      <w:r w:rsidR="009F2D25">
        <w:rPr>
          <w:rFonts w:ascii="Times New Roman" w:hAnsi="Times New Roman" w:cs="Times New Roman"/>
          <w:sz w:val="22"/>
          <w:szCs w:val="22"/>
        </w:rPr>
        <w:t xml:space="preserve"> </w:t>
      </w:r>
      <w:r w:rsidRPr="00B70891">
        <w:rPr>
          <w:rFonts w:ascii="Times New Roman" w:hAnsi="Times New Roman" w:cs="Times New Roman"/>
          <w:sz w:val="22"/>
          <w:szCs w:val="22"/>
        </w:rPr>
        <w:t>in their ability to express partial information and to use it in many directions.</w:t>
      </w:r>
      <w:r w:rsidR="009F2D25">
        <w:rPr>
          <w:rStyle w:val="FootnoteReference"/>
          <w:rFonts w:cs="Times New Roman"/>
          <w:sz w:val="22"/>
          <w:szCs w:val="22"/>
        </w:rPr>
        <w:footnoteReference w:id="2"/>
      </w:r>
      <w:r w:rsidR="00932FC0">
        <w:rPr>
          <w:rFonts w:ascii="Times New Roman" w:hAnsi="Times New Roman" w:cs="Times New Roman"/>
          <w:sz w:val="22"/>
          <w:szCs w:val="22"/>
        </w:rPr>
        <w:t xml:space="preserve"> </w:t>
      </w:r>
      <w:r w:rsidRPr="00B70891">
        <w:rPr>
          <w:rFonts w:ascii="Times New Roman" w:hAnsi="Times New Roman" w:cs="Times New Roman"/>
          <w:sz w:val="22"/>
          <w:szCs w:val="22"/>
        </w:rPr>
        <w:t>Our objective in this paper is to present a part of a knowledge-based theory</w:t>
      </w:r>
      <w:r w:rsidR="006D1D5C">
        <w:rPr>
          <w:rFonts w:ascii="Times New Roman" w:hAnsi="Times New Roman" w:cs="Times New Roman"/>
          <w:sz w:val="22"/>
          <w:szCs w:val="22"/>
        </w:rPr>
        <w:t xml:space="preserve"> </w:t>
      </w:r>
      <w:r w:rsidRPr="00B70891">
        <w:rPr>
          <w:rFonts w:ascii="Times New Roman" w:hAnsi="Times New Roman" w:cs="Times New Roman"/>
          <w:sz w:val="22"/>
          <w:szCs w:val="22"/>
        </w:rPr>
        <w:t xml:space="preserve">of containers and manipulation. </w:t>
      </w:r>
      <w:r w:rsidR="00932FC0">
        <w:rPr>
          <w:rFonts w:ascii="Times New Roman" w:hAnsi="Times New Roman" w:cs="Times New Roman"/>
          <w:sz w:val="22"/>
          <w:szCs w:val="22"/>
        </w:rPr>
        <w:t xml:space="preserve"> </w:t>
      </w:r>
    </w:p>
    <w:p w:rsidR="00D419C2" w:rsidRDefault="00C0260E" w:rsidP="00104A9A">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knowledge-based theory itself has many components at different levels</w:t>
      </w:r>
      <w:r w:rsidR="00D419C2">
        <w:rPr>
          <w:rFonts w:ascii="Times New Roman" w:hAnsi="Times New Roman" w:cs="Times New Roman"/>
          <w:sz w:val="22"/>
          <w:szCs w:val="22"/>
        </w:rPr>
        <w:t xml:space="preserve"> of specificity and abstraction. For example:</w:t>
      </w:r>
    </w:p>
    <w:p w:rsidR="00D419C2" w:rsidRDefault="00D419C2" w:rsidP="00D419C2">
      <w:pPr>
        <w:pStyle w:val="PlainText"/>
        <w:numPr>
          <w:ilvl w:val="0"/>
          <w:numId w:val="34"/>
        </w:numPr>
        <w:rPr>
          <w:rFonts w:ascii="Times New Roman" w:hAnsi="Times New Roman" w:cs="Times New Roman"/>
          <w:sz w:val="22"/>
          <w:szCs w:val="22"/>
        </w:rPr>
      </w:pPr>
      <w:r>
        <w:rPr>
          <w:rFonts w:ascii="Times New Roman" w:hAnsi="Times New Roman" w:cs="Times New Roman"/>
          <w:sz w:val="22"/>
          <w:szCs w:val="22"/>
        </w:rPr>
        <w:t xml:space="preserve">We use a theory of </w:t>
      </w:r>
      <w:r w:rsidRPr="00D419C2">
        <w:rPr>
          <w:rFonts w:ascii="Times New Roman" w:hAnsi="Times New Roman" w:cs="Times New Roman"/>
          <w:i/>
          <w:sz w:val="22"/>
          <w:szCs w:val="22"/>
        </w:rPr>
        <w:t>time</w:t>
      </w:r>
      <w:r>
        <w:rPr>
          <w:rFonts w:ascii="Times New Roman" w:hAnsi="Times New Roman" w:cs="Times New Roman"/>
          <w:sz w:val="22"/>
          <w:szCs w:val="22"/>
        </w:rPr>
        <w:t xml:space="preserve"> that only involves order relations between instants: time </w:t>
      </w:r>
      <w:r w:rsidRPr="00D419C2">
        <w:rPr>
          <w:rFonts w:ascii="Arial" w:hAnsi="Arial" w:cs="Arial"/>
          <w:sz w:val="22"/>
          <w:szCs w:val="22"/>
        </w:rPr>
        <w:t>TA</w:t>
      </w:r>
      <w:r>
        <w:rPr>
          <w:rFonts w:ascii="Times New Roman" w:hAnsi="Times New Roman" w:cs="Times New Roman"/>
          <w:sz w:val="22"/>
          <w:szCs w:val="22"/>
        </w:rPr>
        <w:t xml:space="preserve"> occurs before time </w:t>
      </w:r>
      <w:r w:rsidRPr="00D419C2">
        <w:rPr>
          <w:rFonts w:ascii="Arial" w:hAnsi="Arial" w:cs="Arial"/>
          <w:sz w:val="22"/>
          <w:szCs w:val="22"/>
        </w:rPr>
        <w:t>TB</w:t>
      </w:r>
      <w:r>
        <w:rPr>
          <w:rFonts w:ascii="Times New Roman" w:hAnsi="Times New Roman" w:cs="Times New Roman"/>
          <w:sz w:val="22"/>
          <w:szCs w:val="22"/>
        </w:rPr>
        <w:t>. A richer theory might involve also order re</w:t>
      </w:r>
      <w:r w:rsidR="00B746E8">
        <w:rPr>
          <w:rFonts w:ascii="Times New Roman" w:hAnsi="Times New Roman" w:cs="Times New Roman"/>
          <w:sz w:val="22"/>
          <w:szCs w:val="22"/>
        </w:rPr>
        <w:t xml:space="preserve">lations between durations (duration </w:t>
      </w:r>
      <w:r w:rsidR="00B746E8" w:rsidRPr="00B746E8">
        <w:rPr>
          <w:rFonts w:ascii="Arial" w:hAnsi="Arial" w:cs="Arial"/>
          <w:sz w:val="22"/>
          <w:szCs w:val="22"/>
        </w:rPr>
        <w:t>DA</w:t>
      </w:r>
      <w:r w:rsidR="00B746E8">
        <w:rPr>
          <w:rFonts w:ascii="Times New Roman" w:hAnsi="Times New Roman" w:cs="Times New Roman"/>
          <w:sz w:val="22"/>
          <w:szCs w:val="22"/>
        </w:rPr>
        <w:t xml:space="preserve"> is shorter than </w:t>
      </w:r>
      <w:r w:rsidR="00B746E8" w:rsidRPr="00B746E8">
        <w:rPr>
          <w:rFonts w:ascii="Arial" w:hAnsi="Arial" w:cs="Arial"/>
          <w:sz w:val="22"/>
          <w:szCs w:val="22"/>
        </w:rPr>
        <w:t>DB</w:t>
      </w:r>
      <w:r w:rsidR="00B746E8">
        <w:rPr>
          <w:rFonts w:ascii="Times New Roman" w:hAnsi="Times New Roman" w:cs="Times New Roman"/>
          <w:sz w:val="22"/>
          <w:szCs w:val="22"/>
        </w:rPr>
        <w:t>); or order-of-magnitude relations between durations (</w:t>
      </w:r>
      <w:r w:rsidR="00B746E8" w:rsidRPr="00B746E8">
        <w:rPr>
          <w:rFonts w:ascii="Arial" w:hAnsi="Arial" w:cs="Arial"/>
          <w:sz w:val="22"/>
          <w:szCs w:val="22"/>
        </w:rPr>
        <w:t>DA</w:t>
      </w:r>
      <w:r w:rsidR="00B746E8">
        <w:rPr>
          <w:rFonts w:ascii="Times New Roman" w:hAnsi="Times New Roman" w:cs="Times New Roman"/>
          <w:sz w:val="22"/>
          <w:szCs w:val="22"/>
        </w:rPr>
        <w:t xml:space="preserve"> is much shorter than </w:t>
      </w:r>
      <w:r w:rsidR="00B746E8" w:rsidRPr="00B746E8">
        <w:rPr>
          <w:rFonts w:ascii="Arial" w:hAnsi="Arial" w:cs="Arial"/>
          <w:sz w:val="22"/>
          <w:szCs w:val="22"/>
        </w:rPr>
        <w:t>DB</w:t>
      </w:r>
      <w:r w:rsidR="00B746E8">
        <w:rPr>
          <w:rFonts w:ascii="Times New Roman" w:hAnsi="Times New Roman" w:cs="Times New Roman"/>
          <w:sz w:val="22"/>
          <w:szCs w:val="22"/>
        </w:rPr>
        <w:t>); or a full metric theory of times and durations (</w:t>
      </w:r>
      <w:r w:rsidR="00B746E8" w:rsidRPr="00B746E8">
        <w:rPr>
          <w:rFonts w:ascii="Arial" w:hAnsi="Arial" w:cs="Arial"/>
          <w:sz w:val="22"/>
          <w:szCs w:val="22"/>
        </w:rPr>
        <w:t>DA</w:t>
      </w:r>
      <w:r w:rsidR="00B746E8">
        <w:rPr>
          <w:rFonts w:ascii="Times New Roman" w:hAnsi="Times New Roman" w:cs="Times New Roman"/>
          <w:sz w:val="22"/>
          <w:szCs w:val="22"/>
        </w:rPr>
        <w:t xml:space="preserve"> is twice as long as </w:t>
      </w:r>
      <w:r w:rsidR="00B746E8" w:rsidRPr="00B746E8">
        <w:rPr>
          <w:rFonts w:ascii="Arial" w:hAnsi="Arial" w:cs="Arial"/>
          <w:sz w:val="22"/>
          <w:szCs w:val="22"/>
        </w:rPr>
        <w:t>DB</w:t>
      </w:r>
      <w:r w:rsidR="00B746E8">
        <w:rPr>
          <w:rFonts w:ascii="Times New Roman" w:hAnsi="Times New Roman" w:cs="Times New Roman"/>
          <w:sz w:val="22"/>
          <w:szCs w:val="22"/>
        </w:rPr>
        <w:t xml:space="preserve">). However, the examples we have considered do not require those. </w:t>
      </w:r>
    </w:p>
    <w:p w:rsidR="006D1D5C" w:rsidRDefault="006D1D5C" w:rsidP="006D1D5C">
      <w:pPr>
        <w:pStyle w:val="PlainText"/>
        <w:numPr>
          <w:ilvl w:val="0"/>
          <w:numId w:val="34"/>
        </w:numPr>
        <w:rPr>
          <w:rFonts w:ascii="Times New Roman" w:hAnsi="Times New Roman" w:cs="Times New Roman"/>
          <w:sz w:val="22"/>
          <w:szCs w:val="22"/>
        </w:rPr>
      </w:pPr>
      <w:r>
        <w:rPr>
          <w:rFonts w:ascii="Times New Roman" w:hAnsi="Times New Roman" w:cs="Times New Roman"/>
          <w:sz w:val="22"/>
          <w:szCs w:val="22"/>
        </w:rPr>
        <w:t xml:space="preserve">Our theory of </w:t>
      </w:r>
      <w:r w:rsidRPr="006D1D5C">
        <w:rPr>
          <w:rFonts w:ascii="Times New Roman" w:hAnsi="Times New Roman" w:cs="Times New Roman"/>
          <w:i/>
          <w:sz w:val="22"/>
          <w:szCs w:val="22"/>
        </w:rPr>
        <w:t>spatial and geometrical relations</w:t>
      </w:r>
      <w:r>
        <w:rPr>
          <w:rFonts w:ascii="Times New Roman" w:hAnsi="Times New Roman" w:cs="Times New Roman"/>
          <w:sz w:val="22"/>
          <w:szCs w:val="22"/>
        </w:rPr>
        <w:t xml:space="preserve"> has a number of different components. For the most part, we use topological and </w:t>
      </w:r>
      <w:proofErr w:type="spellStart"/>
      <w:r>
        <w:rPr>
          <w:rFonts w:ascii="Times New Roman" w:hAnsi="Times New Roman" w:cs="Times New Roman"/>
          <w:sz w:val="22"/>
          <w:szCs w:val="22"/>
        </w:rPr>
        <w:t>parthood</w:t>
      </w:r>
      <w:proofErr w:type="spellEnd"/>
      <w:r>
        <w:rPr>
          <w:rFonts w:ascii="Times New Roman" w:hAnsi="Times New Roman" w:cs="Times New Roman"/>
          <w:sz w:val="22"/>
          <w:szCs w:val="22"/>
        </w:rPr>
        <w:t xml:space="preserve"> relations between regions, such as “Region </w:t>
      </w:r>
      <w:r w:rsidRPr="006D1D5C">
        <w:rPr>
          <w:rFonts w:ascii="Arial" w:hAnsi="Arial" w:cs="Arial"/>
          <w:sz w:val="22"/>
          <w:szCs w:val="22"/>
        </w:rPr>
        <w:t>RA</w:t>
      </w:r>
      <w:r>
        <w:rPr>
          <w:rFonts w:ascii="Times New Roman" w:hAnsi="Times New Roman" w:cs="Times New Roman"/>
          <w:sz w:val="22"/>
          <w:szCs w:val="22"/>
        </w:rPr>
        <w:t xml:space="preserve"> is part of region </w:t>
      </w:r>
      <w:r w:rsidRPr="006D1D5C">
        <w:rPr>
          <w:rFonts w:ascii="Arial" w:hAnsi="Arial" w:cs="Arial"/>
          <w:sz w:val="22"/>
          <w:szCs w:val="22"/>
        </w:rPr>
        <w:t>RB</w:t>
      </w:r>
      <w:r>
        <w:rPr>
          <w:rFonts w:ascii="Times New Roman" w:hAnsi="Times New Roman" w:cs="Times New Roman"/>
          <w:sz w:val="22"/>
          <w:szCs w:val="22"/>
        </w:rPr>
        <w:t>,” “</w:t>
      </w:r>
      <w:r w:rsidRPr="006D1D5C">
        <w:rPr>
          <w:rFonts w:ascii="Arial" w:hAnsi="Arial" w:cs="Arial"/>
          <w:sz w:val="22"/>
          <w:szCs w:val="22"/>
        </w:rPr>
        <w:t>RA</w:t>
      </w:r>
      <w:r>
        <w:rPr>
          <w:rFonts w:ascii="Times New Roman" w:hAnsi="Times New Roman" w:cs="Times New Roman"/>
          <w:sz w:val="22"/>
          <w:szCs w:val="22"/>
        </w:rPr>
        <w:t xml:space="preserve"> is in contact </w:t>
      </w:r>
      <w:proofErr w:type="gramStart"/>
      <w:r>
        <w:rPr>
          <w:rFonts w:ascii="Times New Roman" w:hAnsi="Times New Roman" w:cs="Times New Roman"/>
          <w:sz w:val="22"/>
          <w:szCs w:val="22"/>
        </w:rPr>
        <w:t xml:space="preserve">with  </w:t>
      </w:r>
      <w:r w:rsidRPr="006D1D5C">
        <w:rPr>
          <w:rFonts w:ascii="Arial" w:hAnsi="Arial" w:cs="Arial"/>
          <w:sz w:val="22"/>
          <w:szCs w:val="22"/>
        </w:rPr>
        <w:t>RB</w:t>
      </w:r>
      <w:proofErr w:type="gramEnd"/>
      <w:r>
        <w:rPr>
          <w:rFonts w:ascii="Times New Roman" w:hAnsi="Times New Roman" w:cs="Times New Roman"/>
          <w:sz w:val="22"/>
          <w:szCs w:val="22"/>
        </w:rPr>
        <w:t>”, or “</w:t>
      </w:r>
      <w:r w:rsidRPr="006D1D5C">
        <w:rPr>
          <w:rFonts w:ascii="Arial" w:hAnsi="Arial" w:cs="Arial"/>
          <w:sz w:val="22"/>
          <w:szCs w:val="22"/>
        </w:rPr>
        <w:t>RA</w:t>
      </w:r>
      <w:r>
        <w:rPr>
          <w:rFonts w:ascii="Times New Roman" w:hAnsi="Times New Roman" w:cs="Times New Roman"/>
          <w:sz w:val="22"/>
          <w:szCs w:val="22"/>
        </w:rPr>
        <w:t xml:space="preserve"> is an interior cavity of </w:t>
      </w:r>
      <w:r w:rsidRPr="006D1D5C">
        <w:rPr>
          <w:rFonts w:ascii="Arial" w:hAnsi="Arial" w:cs="Arial"/>
          <w:sz w:val="22"/>
          <w:szCs w:val="22"/>
        </w:rPr>
        <w:t>RB</w:t>
      </w:r>
      <w:r>
        <w:rPr>
          <w:rFonts w:ascii="Times New Roman" w:hAnsi="Times New Roman" w:cs="Times New Roman"/>
          <w:sz w:val="22"/>
          <w:szCs w:val="22"/>
        </w:rPr>
        <w:t>.” However we also incorporate a theory of order-of-magnitude relations between the size of regions (“</w:t>
      </w:r>
      <w:r w:rsidRPr="006D1D5C">
        <w:rPr>
          <w:rFonts w:ascii="Arial" w:hAnsi="Arial" w:cs="Arial"/>
          <w:sz w:val="22"/>
          <w:szCs w:val="22"/>
        </w:rPr>
        <w:t>RA</w:t>
      </w:r>
      <w:r>
        <w:rPr>
          <w:rFonts w:ascii="Times New Roman" w:hAnsi="Times New Roman" w:cs="Times New Roman"/>
          <w:sz w:val="22"/>
          <w:szCs w:val="22"/>
        </w:rPr>
        <w:t xml:space="preserve"> is much smaller than </w:t>
      </w:r>
      <w:r w:rsidRPr="006D1D5C">
        <w:rPr>
          <w:rFonts w:ascii="Arial" w:hAnsi="Arial" w:cs="Arial"/>
          <w:sz w:val="22"/>
          <w:szCs w:val="22"/>
        </w:rPr>
        <w:t>RB</w:t>
      </w:r>
      <w:r w:rsidR="00EB212A">
        <w:rPr>
          <w:rFonts w:ascii="Times New Roman" w:hAnsi="Times New Roman" w:cs="Times New Roman"/>
          <w:sz w:val="22"/>
          <w:szCs w:val="22"/>
        </w:rPr>
        <w:t xml:space="preserve">”) and a </w:t>
      </w:r>
      <w:proofErr w:type="gramStart"/>
      <w:r>
        <w:rPr>
          <w:rFonts w:ascii="Times New Roman" w:hAnsi="Times New Roman" w:cs="Times New Roman"/>
          <w:sz w:val="22"/>
          <w:szCs w:val="22"/>
        </w:rPr>
        <w:t>very</w:t>
      </w:r>
      <w:proofErr w:type="gramEnd"/>
      <w:r>
        <w:rPr>
          <w:rFonts w:ascii="Times New Roman" w:hAnsi="Times New Roman" w:cs="Times New Roman"/>
          <w:sz w:val="22"/>
          <w:szCs w:val="22"/>
        </w:rPr>
        <w:t xml:space="preserve"> attenuated theory of the vertical direction, to enable us to distinguish open containers that are upright from open containers in general.</w:t>
      </w:r>
    </w:p>
    <w:p w:rsidR="00D419C2" w:rsidRPr="00E57041" w:rsidRDefault="006D1D5C" w:rsidP="00CD0F75">
      <w:pPr>
        <w:pStyle w:val="PlainText"/>
        <w:numPr>
          <w:ilvl w:val="0"/>
          <w:numId w:val="34"/>
        </w:numPr>
        <w:rPr>
          <w:rFonts w:ascii="Times New Roman" w:hAnsi="Times New Roman" w:cs="Times New Roman"/>
          <w:sz w:val="22"/>
          <w:szCs w:val="22"/>
        </w:rPr>
      </w:pPr>
      <w:r>
        <w:rPr>
          <w:rFonts w:ascii="Times New Roman" w:hAnsi="Times New Roman" w:cs="Times New Roman"/>
          <w:sz w:val="22"/>
          <w:szCs w:val="22"/>
        </w:rPr>
        <w:t xml:space="preserve">Our theory of the </w:t>
      </w:r>
      <w:proofErr w:type="spellStart"/>
      <w:r w:rsidRPr="006D1D5C">
        <w:rPr>
          <w:rFonts w:ascii="Times New Roman" w:hAnsi="Times New Roman" w:cs="Times New Roman"/>
          <w:i/>
          <w:sz w:val="22"/>
          <w:szCs w:val="22"/>
        </w:rPr>
        <w:t>spatio</w:t>
      </w:r>
      <w:proofErr w:type="spellEnd"/>
      <w:r w:rsidRPr="006D1D5C">
        <w:rPr>
          <w:rFonts w:ascii="Times New Roman" w:hAnsi="Times New Roman" w:cs="Times New Roman"/>
          <w:i/>
          <w:sz w:val="22"/>
          <w:szCs w:val="22"/>
        </w:rPr>
        <w:t>-temporal characteristics of objects</w:t>
      </w:r>
      <w:r>
        <w:rPr>
          <w:rFonts w:ascii="Times New Roman" w:hAnsi="Times New Roman" w:cs="Times New Roman"/>
          <w:sz w:val="22"/>
          <w:szCs w:val="22"/>
        </w:rPr>
        <w:t xml:space="preserve"> includes the relations “Object </w:t>
      </w:r>
      <w:r w:rsidRPr="006D1D5C">
        <w:rPr>
          <w:rFonts w:ascii="Arial" w:hAnsi="Arial" w:cs="Arial"/>
          <w:sz w:val="22"/>
          <w:szCs w:val="22"/>
        </w:rPr>
        <w:t xml:space="preserve">O </w:t>
      </w:r>
      <w:r>
        <w:rPr>
          <w:rFonts w:ascii="Times New Roman" w:hAnsi="Times New Roman" w:cs="Times New Roman"/>
          <w:sz w:val="22"/>
          <w:szCs w:val="22"/>
        </w:rPr>
        <w:t xml:space="preserve">occupies region </w:t>
      </w:r>
      <w:r w:rsidRPr="006D1D5C">
        <w:rPr>
          <w:rFonts w:ascii="Arial" w:hAnsi="Arial" w:cs="Arial"/>
          <w:sz w:val="22"/>
          <w:szCs w:val="22"/>
        </w:rPr>
        <w:t>R</w:t>
      </w:r>
      <w:r>
        <w:rPr>
          <w:rFonts w:ascii="Times New Roman" w:hAnsi="Times New Roman" w:cs="Times New Roman"/>
          <w:sz w:val="22"/>
          <w:szCs w:val="22"/>
        </w:rPr>
        <w:t xml:space="preserve"> at time </w:t>
      </w:r>
      <w:r w:rsidRPr="006D1D5C">
        <w:rPr>
          <w:rFonts w:ascii="Arial" w:hAnsi="Arial" w:cs="Arial"/>
          <w:sz w:val="22"/>
          <w:szCs w:val="22"/>
        </w:rPr>
        <w:t>T</w:t>
      </w:r>
      <w:r>
        <w:rPr>
          <w:rFonts w:ascii="Times New Roman" w:hAnsi="Times New Roman" w:cs="Times New Roman"/>
          <w:sz w:val="22"/>
          <w:szCs w:val="22"/>
        </w:rPr>
        <w:t>’’, “</w:t>
      </w:r>
      <w:r w:rsidR="00361305">
        <w:rPr>
          <w:rFonts w:ascii="Times New Roman" w:hAnsi="Times New Roman" w:cs="Times New Roman"/>
          <w:sz w:val="22"/>
          <w:szCs w:val="22"/>
        </w:rPr>
        <w:t xml:space="preserve">Region </w:t>
      </w:r>
      <w:r w:rsidR="00361305" w:rsidRPr="00361305">
        <w:rPr>
          <w:rFonts w:ascii="Arial" w:hAnsi="Arial" w:cs="Arial"/>
          <w:sz w:val="22"/>
          <w:szCs w:val="22"/>
        </w:rPr>
        <w:t>R</w:t>
      </w:r>
      <w:r w:rsidR="00361305">
        <w:rPr>
          <w:rFonts w:ascii="Times New Roman" w:hAnsi="Times New Roman" w:cs="Times New Roman"/>
          <w:sz w:val="22"/>
          <w:szCs w:val="22"/>
        </w:rPr>
        <w:t xml:space="preserve"> is </w:t>
      </w:r>
      <w:r w:rsidR="00EB212A">
        <w:rPr>
          <w:rFonts w:ascii="Times New Roman" w:hAnsi="Times New Roman" w:cs="Times New Roman"/>
          <w:sz w:val="22"/>
          <w:szCs w:val="22"/>
        </w:rPr>
        <w:t xml:space="preserve">a </w:t>
      </w:r>
      <w:r w:rsidR="00361305">
        <w:rPr>
          <w:rFonts w:ascii="Times New Roman" w:hAnsi="Times New Roman" w:cs="Times New Roman"/>
          <w:sz w:val="22"/>
          <w:szCs w:val="22"/>
        </w:rPr>
        <w:t>feasible</w:t>
      </w:r>
      <w:r w:rsidR="00EB212A">
        <w:rPr>
          <w:rFonts w:ascii="Times New Roman" w:hAnsi="Times New Roman" w:cs="Times New Roman"/>
          <w:sz w:val="22"/>
          <w:szCs w:val="22"/>
        </w:rPr>
        <w:t xml:space="preserve"> shape</w:t>
      </w:r>
      <w:r w:rsidR="00361305">
        <w:rPr>
          <w:rFonts w:ascii="Times New Roman" w:hAnsi="Times New Roman" w:cs="Times New Roman"/>
          <w:sz w:val="22"/>
          <w:szCs w:val="22"/>
        </w:rPr>
        <w:t xml:space="preserve"> for object </w:t>
      </w:r>
      <w:r w:rsidR="00361305" w:rsidRPr="00361305">
        <w:rPr>
          <w:rFonts w:ascii="Arial" w:hAnsi="Arial" w:cs="Arial"/>
          <w:sz w:val="22"/>
          <w:szCs w:val="22"/>
        </w:rPr>
        <w:t>O</w:t>
      </w:r>
      <w:r w:rsidR="00361305">
        <w:rPr>
          <w:rFonts w:ascii="Arial" w:hAnsi="Arial" w:cs="Arial"/>
          <w:sz w:val="22"/>
          <w:szCs w:val="22"/>
        </w:rPr>
        <w:t>”</w:t>
      </w:r>
      <w:r w:rsidR="00361305">
        <w:rPr>
          <w:rFonts w:ascii="Times New Roman" w:hAnsi="Times New Roman" w:cs="Times New Roman"/>
          <w:sz w:val="22"/>
          <w:szCs w:val="22"/>
        </w:rPr>
        <w:t xml:space="preserve"> (that is, </w:t>
      </w:r>
      <w:r w:rsidRPr="006D1D5C">
        <w:rPr>
          <w:rFonts w:ascii="Arial" w:hAnsi="Arial" w:cs="Arial"/>
          <w:sz w:val="22"/>
          <w:szCs w:val="22"/>
        </w:rPr>
        <w:t>O</w:t>
      </w:r>
      <w:r>
        <w:rPr>
          <w:rFonts w:ascii="Times New Roman" w:hAnsi="Times New Roman" w:cs="Times New Roman"/>
          <w:sz w:val="22"/>
          <w:szCs w:val="22"/>
        </w:rPr>
        <w:t xml:space="preserve"> can be manipulated so as to occupy </w:t>
      </w:r>
      <w:r w:rsidRPr="00361305">
        <w:rPr>
          <w:rFonts w:ascii="Arial" w:hAnsi="Arial" w:cs="Arial"/>
          <w:sz w:val="22"/>
          <w:szCs w:val="22"/>
        </w:rPr>
        <w:t>R</w:t>
      </w:r>
      <w:r w:rsidR="00361305">
        <w:rPr>
          <w:rFonts w:ascii="Times New Roman" w:hAnsi="Times New Roman" w:cs="Times New Roman"/>
          <w:sz w:val="22"/>
          <w:szCs w:val="22"/>
        </w:rPr>
        <w:t>),</w:t>
      </w:r>
      <w:r>
        <w:rPr>
          <w:rFonts w:ascii="Times New Roman" w:hAnsi="Times New Roman" w:cs="Times New Roman"/>
          <w:sz w:val="22"/>
          <w:szCs w:val="22"/>
        </w:rPr>
        <w:t xml:space="preserve"> and “The trajectory of object </w:t>
      </w:r>
      <w:r w:rsidRPr="00361305">
        <w:rPr>
          <w:rFonts w:ascii="Arial" w:hAnsi="Arial" w:cs="Arial"/>
          <w:sz w:val="22"/>
          <w:szCs w:val="22"/>
        </w:rPr>
        <w:t xml:space="preserve">O </w:t>
      </w:r>
      <w:r>
        <w:rPr>
          <w:rFonts w:ascii="Times New Roman" w:hAnsi="Times New Roman" w:cs="Times New Roman"/>
          <w:sz w:val="22"/>
          <w:szCs w:val="22"/>
        </w:rPr>
        <w:t xml:space="preserve">between times </w:t>
      </w:r>
      <w:r w:rsidRPr="00361305">
        <w:rPr>
          <w:rFonts w:ascii="Arial" w:hAnsi="Arial" w:cs="Arial"/>
          <w:sz w:val="22"/>
          <w:szCs w:val="22"/>
        </w:rPr>
        <w:t>TA</w:t>
      </w:r>
      <w:r>
        <w:rPr>
          <w:rFonts w:ascii="Times New Roman" w:hAnsi="Times New Roman" w:cs="Times New Roman"/>
          <w:sz w:val="22"/>
          <w:szCs w:val="22"/>
        </w:rPr>
        <w:t xml:space="preserve"> and </w:t>
      </w:r>
      <w:r w:rsidRPr="00361305">
        <w:rPr>
          <w:rFonts w:ascii="Arial" w:hAnsi="Arial" w:cs="Arial"/>
          <w:sz w:val="22"/>
          <w:szCs w:val="22"/>
        </w:rPr>
        <w:t xml:space="preserve">TB </w:t>
      </w:r>
      <w:r>
        <w:rPr>
          <w:rFonts w:ascii="Times New Roman" w:hAnsi="Times New Roman" w:cs="Times New Roman"/>
          <w:sz w:val="22"/>
          <w:szCs w:val="22"/>
        </w:rPr>
        <w:t xml:space="preserve">is history </w:t>
      </w:r>
      <w:r w:rsidRPr="00361305">
        <w:rPr>
          <w:rFonts w:ascii="Arial" w:hAnsi="Arial" w:cs="Arial"/>
          <w:sz w:val="22"/>
          <w:szCs w:val="22"/>
        </w:rPr>
        <w:t>H</w:t>
      </w:r>
      <w:r>
        <w:rPr>
          <w:rFonts w:ascii="Times New Roman" w:hAnsi="Times New Roman" w:cs="Times New Roman"/>
          <w:sz w:val="22"/>
          <w:szCs w:val="22"/>
        </w:rPr>
        <w:t>.”</w:t>
      </w:r>
    </w:p>
    <w:p w:rsidR="00C0260E"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Key </w:t>
      </w:r>
      <w:r w:rsidR="00361305">
        <w:rPr>
          <w:rFonts w:ascii="Times New Roman" w:hAnsi="Times New Roman" w:cs="Times New Roman"/>
          <w:sz w:val="22"/>
          <w:szCs w:val="22"/>
        </w:rPr>
        <w:t xml:space="preserve">concepts that are used at an abstract </w:t>
      </w:r>
      <w:r w:rsidRPr="00B70891">
        <w:rPr>
          <w:rFonts w:ascii="Times New Roman" w:hAnsi="Times New Roman" w:cs="Times New Roman"/>
          <w:sz w:val="22"/>
          <w:szCs w:val="22"/>
        </w:rPr>
        <w:t>level of description</w:t>
      </w:r>
      <w:r w:rsidR="00D419C2">
        <w:rPr>
          <w:rFonts w:ascii="Times New Roman" w:hAnsi="Times New Roman" w:cs="Times New Roman"/>
          <w:sz w:val="22"/>
          <w:szCs w:val="22"/>
        </w:rPr>
        <w:t xml:space="preserve"> may </w:t>
      </w:r>
      <w:r w:rsidRPr="00B70891">
        <w:rPr>
          <w:rFonts w:ascii="Times New Roman" w:hAnsi="Times New Roman" w:cs="Times New Roman"/>
          <w:sz w:val="22"/>
          <w:szCs w:val="22"/>
        </w:rPr>
        <w:t>not be fully specifiable</w:t>
      </w:r>
      <w:r w:rsidR="00361305">
        <w:rPr>
          <w:rFonts w:ascii="Times New Roman" w:hAnsi="Times New Roman" w:cs="Times New Roman"/>
          <w:sz w:val="22"/>
          <w:szCs w:val="22"/>
        </w:rPr>
        <w:t xml:space="preserve"> except in terms of a more concrete</w:t>
      </w:r>
      <w:r w:rsidRPr="00B70891">
        <w:rPr>
          <w:rFonts w:ascii="Times New Roman" w:hAnsi="Times New Roman" w:cs="Times New Roman"/>
          <w:sz w:val="22"/>
          <w:szCs w:val="22"/>
        </w:rPr>
        <w:t xml:space="preserve"> level. </w:t>
      </w:r>
      <w:r w:rsidR="00361305">
        <w:rPr>
          <w:rFonts w:ascii="Times New Roman" w:hAnsi="Times New Roman" w:cs="Times New Roman"/>
          <w:sz w:val="22"/>
          <w:szCs w:val="22"/>
        </w:rPr>
        <w:t xml:space="preserve"> For example, the full definition of a “rigid object” requires a metric spatial theory that is powerful enough to express the notion of congruence. However, one can assert some of the properties of rigid objects </w:t>
      </w:r>
      <w:r w:rsidR="00410FC2">
        <w:rPr>
          <w:rFonts w:ascii="Times New Roman" w:hAnsi="Times New Roman" w:cs="Times New Roman"/>
          <w:sz w:val="22"/>
          <w:szCs w:val="22"/>
        </w:rPr>
        <w:t>in our qualitative language</w:t>
      </w:r>
      <w:r w:rsidR="00361305">
        <w:rPr>
          <w:rFonts w:ascii="Times New Roman" w:hAnsi="Times New Roman" w:cs="Times New Roman"/>
          <w:sz w:val="22"/>
          <w:szCs w:val="22"/>
        </w:rPr>
        <w:t xml:space="preserve">; for </w:t>
      </w:r>
      <w:r w:rsidR="00361305">
        <w:rPr>
          <w:rFonts w:ascii="Times New Roman" w:hAnsi="Times New Roman" w:cs="Times New Roman"/>
          <w:sz w:val="22"/>
          <w:szCs w:val="22"/>
        </w:rPr>
        <w:lastRenderedPageBreak/>
        <w:t xml:space="preserve">example, if a rigid object is a closed container at one time, </w:t>
      </w:r>
      <w:r w:rsidR="00410FC2">
        <w:rPr>
          <w:rFonts w:ascii="Times New Roman" w:hAnsi="Times New Roman" w:cs="Times New Roman"/>
          <w:sz w:val="22"/>
          <w:szCs w:val="22"/>
        </w:rPr>
        <w:t>it is always a closed container; if it is an open container at one time, it is always an open container.</w:t>
      </w:r>
      <w:r w:rsidR="00361305">
        <w:rPr>
          <w:rFonts w:ascii="Times New Roman" w:hAnsi="Times New Roman" w:cs="Times New Roman"/>
          <w:sz w:val="22"/>
          <w:szCs w:val="22"/>
        </w:rPr>
        <w:t xml:space="preserve"> Therefore we include the concept of a “rigid ob</w:t>
      </w:r>
      <w:r w:rsidR="00EB212A">
        <w:rPr>
          <w:rFonts w:ascii="Times New Roman" w:hAnsi="Times New Roman" w:cs="Times New Roman"/>
          <w:sz w:val="22"/>
          <w:szCs w:val="22"/>
        </w:rPr>
        <w:t>ject” in the qualitative</w:t>
      </w:r>
      <w:r w:rsidR="00462AFD">
        <w:rPr>
          <w:rFonts w:ascii="Times New Roman" w:hAnsi="Times New Roman" w:cs="Times New Roman"/>
          <w:sz w:val="22"/>
          <w:szCs w:val="22"/>
        </w:rPr>
        <w:t xml:space="preserve"> level even though the full concept implicitly involves a more powerful geometric theory.</w:t>
      </w:r>
      <w:r w:rsidR="00361305">
        <w:rPr>
          <w:rFonts w:ascii="Times New Roman" w:hAnsi="Times New Roman" w:cs="Times New Roman"/>
          <w:sz w:val="22"/>
          <w:szCs w:val="22"/>
        </w:rPr>
        <w:t xml:space="preserve"> </w:t>
      </w:r>
    </w:p>
    <w:p w:rsidR="00462AFD" w:rsidRDefault="00462AFD" w:rsidP="00C26D23">
      <w:pPr>
        <w:pStyle w:val="PlainText"/>
        <w:ind w:firstLine="360"/>
        <w:rPr>
          <w:rFonts w:ascii="Times New Roman" w:hAnsi="Times New Roman" w:cs="Times New Roman"/>
          <w:sz w:val="22"/>
          <w:szCs w:val="22"/>
        </w:rPr>
      </w:pPr>
      <w:r>
        <w:rPr>
          <w:rFonts w:ascii="Times New Roman" w:hAnsi="Times New Roman" w:cs="Times New Roman"/>
          <w:sz w:val="22"/>
          <w:szCs w:val="22"/>
        </w:rPr>
        <w:t>Another</w:t>
      </w:r>
      <w:r w:rsidR="00DA31C2">
        <w:rPr>
          <w:rFonts w:ascii="Times New Roman" w:hAnsi="Times New Roman" w:cs="Times New Roman"/>
          <w:sz w:val="22"/>
          <w:szCs w:val="22"/>
        </w:rPr>
        <w:t>, more complex,</w:t>
      </w:r>
      <w:r>
        <w:rPr>
          <w:rFonts w:ascii="Times New Roman" w:hAnsi="Times New Roman" w:cs="Times New Roman"/>
          <w:sz w:val="22"/>
          <w:szCs w:val="22"/>
        </w:rPr>
        <w:t xml:space="preserve"> example: A</w:t>
      </w:r>
      <w:r w:rsidR="00C0260E" w:rsidRPr="00B70891">
        <w:rPr>
          <w:rFonts w:ascii="Times New Roman" w:hAnsi="Times New Roman" w:cs="Times New Roman"/>
          <w:sz w:val="22"/>
          <w:szCs w:val="22"/>
        </w:rPr>
        <w:t xml:space="preserve"> key concept in the th</w:t>
      </w:r>
      <w:r>
        <w:rPr>
          <w:rFonts w:ascii="Times New Roman" w:hAnsi="Times New Roman" w:cs="Times New Roman"/>
          <w:sz w:val="22"/>
          <w:szCs w:val="22"/>
        </w:rPr>
        <w:t xml:space="preserve">eory of manipulation that the feasibility of moving an object </w:t>
      </w:r>
      <w:r w:rsidRPr="00462AFD">
        <w:rPr>
          <w:rFonts w:ascii="Arial" w:hAnsi="Arial" w:cs="Arial"/>
          <w:sz w:val="22"/>
          <w:szCs w:val="22"/>
        </w:rPr>
        <w:t>O</w:t>
      </w:r>
      <w:r>
        <w:rPr>
          <w:rFonts w:ascii="Times New Roman" w:hAnsi="Times New Roman" w:cs="Times New Roman"/>
          <w:sz w:val="22"/>
          <w:szCs w:val="22"/>
        </w:rPr>
        <w:t xml:space="preserve"> from place </w:t>
      </w:r>
      <w:r w:rsidRPr="00462AFD">
        <w:rPr>
          <w:rFonts w:ascii="Arial" w:hAnsi="Arial" w:cs="Arial"/>
          <w:sz w:val="22"/>
          <w:szCs w:val="22"/>
        </w:rPr>
        <w:t>A</w:t>
      </w:r>
      <w:r>
        <w:rPr>
          <w:rFonts w:ascii="Times New Roman" w:hAnsi="Times New Roman" w:cs="Times New Roman"/>
          <w:sz w:val="22"/>
          <w:szCs w:val="22"/>
        </w:rPr>
        <w:t xml:space="preserve"> to place </w:t>
      </w:r>
      <w:r w:rsidRPr="00462AFD">
        <w:rPr>
          <w:rFonts w:ascii="Arial" w:hAnsi="Arial" w:cs="Arial"/>
          <w:sz w:val="22"/>
          <w:szCs w:val="22"/>
        </w:rPr>
        <w:t>B</w:t>
      </w:r>
      <w:r w:rsidR="00C0260E" w:rsidRPr="00B70891">
        <w:rPr>
          <w:rFonts w:ascii="Times New Roman" w:hAnsi="Times New Roman" w:cs="Times New Roman"/>
          <w:sz w:val="22"/>
          <w:szCs w:val="22"/>
        </w:rPr>
        <w:t xml:space="preserve">. It is sometimes possible to show that this action is infeasible using purely topological information; </w:t>
      </w:r>
      <w:r>
        <w:rPr>
          <w:rFonts w:ascii="Times New Roman" w:hAnsi="Times New Roman" w:cs="Times New Roman"/>
          <w:sz w:val="22"/>
          <w:szCs w:val="22"/>
        </w:rPr>
        <w:t xml:space="preserve">for example, if place </w:t>
      </w:r>
      <w:r w:rsidRPr="00462AFD">
        <w:rPr>
          <w:rFonts w:ascii="Arial" w:hAnsi="Arial" w:cs="Arial"/>
          <w:sz w:val="22"/>
          <w:szCs w:val="22"/>
        </w:rPr>
        <w:t>A</w:t>
      </w:r>
      <w:r w:rsidR="00C0260E" w:rsidRPr="00462AFD">
        <w:rPr>
          <w:rFonts w:ascii="Arial" w:hAnsi="Arial" w:cs="Arial"/>
          <w:sz w:val="22"/>
          <w:szCs w:val="22"/>
        </w:rPr>
        <w:t xml:space="preserve"> </w:t>
      </w:r>
      <w:r w:rsidR="00C0260E" w:rsidRPr="00B70891">
        <w:rPr>
          <w:rFonts w:ascii="Times New Roman" w:hAnsi="Times New Roman" w:cs="Times New Roman"/>
          <w:sz w:val="22"/>
          <w:szCs w:val="22"/>
        </w:rPr>
        <w:t>is</w:t>
      </w:r>
      <w:r>
        <w:rPr>
          <w:rFonts w:ascii="Times New Roman" w:hAnsi="Times New Roman" w:cs="Times New Roman"/>
          <w:sz w:val="22"/>
          <w:szCs w:val="22"/>
        </w:rPr>
        <w:t xml:space="preserve"> inside a closed container and </w:t>
      </w:r>
      <w:r w:rsidRPr="00462AFD">
        <w:rPr>
          <w:rFonts w:ascii="Arial" w:hAnsi="Arial" w:cs="Arial"/>
          <w:sz w:val="22"/>
          <w:szCs w:val="22"/>
        </w:rPr>
        <w:t>B</w:t>
      </w:r>
      <w:r w:rsidR="00C0260E" w:rsidRPr="00B70891">
        <w:rPr>
          <w:rFonts w:ascii="Times New Roman" w:hAnsi="Times New Roman" w:cs="Times New Roman"/>
          <w:sz w:val="22"/>
          <w:szCs w:val="22"/>
        </w:rPr>
        <w:t xml:space="preserve"> is outside</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it, then the action is not feasible. </w:t>
      </w:r>
    </w:p>
    <w:p w:rsidR="00C0260E" w:rsidRPr="00B70891" w:rsidRDefault="00DA31C2" w:rsidP="00C26D23">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Giving necessary and sufficient conditions, however, is much more difficult. </w:t>
      </w:r>
      <w:r w:rsidR="00462AFD">
        <w:rPr>
          <w:rFonts w:ascii="Times New Roman" w:hAnsi="Times New Roman" w:cs="Times New Roman"/>
          <w:sz w:val="22"/>
          <w:szCs w:val="22"/>
        </w:rPr>
        <w:t xml:space="preserve">In delicate cases, where one has to rely on bending the object </w:t>
      </w:r>
      <w:r w:rsidR="00462AFD" w:rsidRPr="00462AFD">
        <w:rPr>
          <w:rFonts w:ascii="Arial" w:hAnsi="Arial" w:cs="Arial"/>
          <w:sz w:val="22"/>
          <w:szCs w:val="22"/>
        </w:rPr>
        <w:t>O</w:t>
      </w:r>
      <w:r w:rsidR="00462AFD">
        <w:rPr>
          <w:rFonts w:ascii="Times New Roman" w:hAnsi="Times New Roman" w:cs="Times New Roman"/>
          <w:sz w:val="22"/>
          <w:szCs w:val="22"/>
        </w:rPr>
        <w:t xml:space="preserve"> through a tight passage way, reasoning whether it is feasible to move </w:t>
      </w:r>
      <w:r w:rsidR="00462AFD" w:rsidRPr="00462AFD">
        <w:rPr>
          <w:rFonts w:ascii="Arial" w:hAnsi="Arial" w:cs="Arial"/>
          <w:sz w:val="22"/>
          <w:szCs w:val="22"/>
        </w:rPr>
        <w:t>O</w:t>
      </w:r>
      <w:r w:rsidR="00462AFD">
        <w:rPr>
          <w:rFonts w:ascii="Times New Roman" w:hAnsi="Times New Roman" w:cs="Times New Roman"/>
          <w:sz w:val="22"/>
          <w:szCs w:val="22"/>
        </w:rPr>
        <w:t xml:space="preserve"> from </w:t>
      </w:r>
      <w:r w:rsidR="00462AFD" w:rsidRPr="00462AFD">
        <w:rPr>
          <w:rFonts w:ascii="Arial" w:hAnsi="Arial" w:cs="Arial"/>
          <w:sz w:val="22"/>
          <w:szCs w:val="22"/>
        </w:rPr>
        <w:t xml:space="preserve">A </w:t>
      </w:r>
      <w:r w:rsidR="00462AFD">
        <w:rPr>
          <w:rFonts w:ascii="Times New Roman" w:hAnsi="Times New Roman" w:cs="Times New Roman"/>
          <w:sz w:val="22"/>
          <w:szCs w:val="22"/>
        </w:rPr>
        <w:t xml:space="preserve">to </w:t>
      </w:r>
      <w:r w:rsidR="00462AFD" w:rsidRPr="00462AFD">
        <w:rPr>
          <w:rFonts w:ascii="Arial" w:hAnsi="Arial" w:cs="Arial"/>
          <w:sz w:val="22"/>
          <w:szCs w:val="22"/>
        </w:rPr>
        <w:t xml:space="preserve">B </w:t>
      </w:r>
      <w:r w:rsidR="00462AFD">
        <w:rPr>
          <w:rFonts w:ascii="Times New Roman" w:hAnsi="Times New Roman" w:cs="Times New Roman"/>
          <w:sz w:val="22"/>
          <w:szCs w:val="22"/>
        </w:rPr>
        <w:t xml:space="preserve">or not requires a very detailed theory </w:t>
      </w:r>
      <w:r>
        <w:rPr>
          <w:rFonts w:ascii="Times New Roman" w:hAnsi="Times New Roman" w:cs="Times New Roman"/>
          <w:sz w:val="22"/>
          <w:szCs w:val="22"/>
        </w:rPr>
        <w:t>of the physical and geometric properties</w:t>
      </w:r>
      <w:r w:rsidRPr="00DA31C2">
        <w:rPr>
          <w:rFonts w:ascii="Times New Roman" w:hAnsi="Times New Roman" w:cs="Times New Roman"/>
          <w:sz w:val="22"/>
          <w:szCs w:val="22"/>
        </w:rPr>
        <w:t xml:space="preserve"> </w:t>
      </w:r>
      <w:r>
        <w:rPr>
          <w:rFonts w:ascii="Times New Roman" w:hAnsi="Times New Roman" w:cs="Times New Roman"/>
          <w:sz w:val="22"/>
          <w:szCs w:val="22"/>
        </w:rPr>
        <w:t xml:space="preserve">both of </w:t>
      </w:r>
      <w:r w:rsidRPr="00DA31C2">
        <w:rPr>
          <w:rFonts w:ascii="Arial" w:hAnsi="Arial" w:cs="Arial"/>
          <w:sz w:val="22"/>
          <w:szCs w:val="22"/>
        </w:rPr>
        <w:t>O</w:t>
      </w:r>
      <w:r>
        <w:rPr>
          <w:rFonts w:ascii="Times New Roman" w:hAnsi="Times New Roman" w:cs="Times New Roman"/>
          <w:sz w:val="22"/>
          <w:szCs w:val="22"/>
        </w:rPr>
        <w:t xml:space="preserve"> and of the manipulator.</w:t>
      </w:r>
      <w:r w:rsidR="004B2703">
        <w:rPr>
          <w:rStyle w:val="FootnoteReference"/>
          <w:rFonts w:cs="Times New Roman"/>
          <w:sz w:val="22"/>
          <w:szCs w:val="22"/>
        </w:rPr>
        <w:footnoteReference w:id="3"/>
      </w:r>
      <w:r>
        <w:rPr>
          <w:rFonts w:ascii="Times New Roman" w:hAnsi="Times New Roman" w:cs="Times New Roman"/>
          <w:sz w:val="22"/>
          <w:szCs w:val="22"/>
        </w:rPr>
        <w:t xml:space="preserve"> Moreover, though human</w:t>
      </w:r>
      <w:r w:rsidR="00E57041">
        <w:rPr>
          <w:rFonts w:ascii="Times New Roman" w:hAnsi="Times New Roman" w:cs="Times New Roman"/>
          <w:sz w:val="22"/>
          <w:szCs w:val="22"/>
        </w:rPr>
        <w:t>s</w:t>
      </w:r>
      <w:r>
        <w:rPr>
          <w:rFonts w:ascii="Times New Roman" w:hAnsi="Times New Roman" w:cs="Times New Roman"/>
          <w:sz w:val="22"/>
          <w:szCs w:val="22"/>
        </w:rPr>
        <w:t xml:space="preserve"> cannot, of course, always do this accurately, because of the frequency and importance of manipulation in everyday life, they are implicitly aware of many of the issues and complexities involved.</w:t>
      </w:r>
    </w:p>
    <w:p w:rsidR="004B2703" w:rsidRPr="00C26D23" w:rsidRDefault="00DA31C2" w:rsidP="008728C6">
      <w:pPr>
        <w:pStyle w:val="PlainText"/>
        <w:ind w:firstLine="360"/>
        <w:rPr>
          <w:rFonts w:ascii="Times New Roman" w:hAnsi="Times New Roman" w:cs="Times New Roman"/>
          <w:i/>
          <w:sz w:val="22"/>
          <w:szCs w:val="22"/>
        </w:rPr>
      </w:pPr>
      <w:r>
        <w:rPr>
          <w:rFonts w:ascii="Times New Roman" w:hAnsi="Times New Roman" w:cs="Times New Roman"/>
          <w:sz w:val="22"/>
          <w:szCs w:val="22"/>
        </w:rPr>
        <w:t>However, at this stage of our theory development, we are not attempting to characterize a complete theory of moving an object, or even of the commonsense understanding of moving an object. Rather, we are just trying to characterize</w:t>
      </w:r>
      <w:r w:rsidR="00EB212A">
        <w:rPr>
          <w:rFonts w:ascii="Times New Roman" w:hAnsi="Times New Roman" w:cs="Times New Roman"/>
          <w:sz w:val="22"/>
          <w:szCs w:val="22"/>
        </w:rPr>
        <w:t xml:space="preserve"> some of</w:t>
      </w:r>
      <w:r>
        <w:rPr>
          <w:rFonts w:ascii="Times New Roman" w:hAnsi="Times New Roman" w:cs="Times New Roman"/>
          <w:sz w:val="22"/>
          <w:szCs w:val="22"/>
        </w:rPr>
        <w:t xml:space="preserve"> the knowledge used in cases where the information is radically incomplete and the reasoning is easy</w:t>
      </w:r>
      <w:r w:rsidR="008728C6">
        <w:rPr>
          <w:rFonts w:ascii="Times New Roman" w:hAnsi="Times New Roman" w:cs="Times New Roman"/>
          <w:sz w:val="22"/>
          <w:szCs w:val="22"/>
        </w:rPr>
        <w:t>. Therefore, rather than presenting general conditions that are necessary and sufficient, our knowledge base incorporates a number of specialized rules, some stating necessary conditions, and some stating sufficient conditions.</w:t>
      </w:r>
      <w:r w:rsidR="00C0260E" w:rsidRPr="00B70891">
        <w:rPr>
          <w:rFonts w:ascii="Times New Roman" w:hAnsi="Times New Roman" w:cs="Times New Roman"/>
          <w:sz w:val="22"/>
          <w:szCs w:val="22"/>
        </w:rPr>
        <w:t xml:space="preserve"> </w:t>
      </w:r>
    </w:p>
    <w:p w:rsidR="00C0260E" w:rsidRPr="00B70891" w:rsidRDefault="004B2703" w:rsidP="00C26D23">
      <w:pPr>
        <w:pStyle w:val="PlainText"/>
        <w:ind w:firstLine="360"/>
        <w:rPr>
          <w:rFonts w:ascii="Times New Roman" w:hAnsi="Times New Roman" w:cs="Times New Roman"/>
          <w:sz w:val="22"/>
          <w:szCs w:val="22"/>
        </w:rPr>
      </w:pPr>
      <w:r>
        <w:rPr>
          <w:rFonts w:ascii="Times New Roman" w:hAnsi="Times New Roman" w:cs="Times New Roman"/>
          <w:sz w:val="22"/>
          <w:szCs w:val="22"/>
        </w:rPr>
        <w:t>T</w:t>
      </w:r>
      <w:r w:rsidR="00C0260E" w:rsidRPr="00B70891">
        <w:rPr>
          <w:rFonts w:ascii="Times New Roman" w:hAnsi="Times New Roman" w:cs="Times New Roman"/>
          <w:sz w:val="22"/>
          <w:szCs w:val="22"/>
        </w:rPr>
        <w:t>he the</w:t>
      </w:r>
      <w:r>
        <w:rPr>
          <w:rFonts w:ascii="Times New Roman" w:hAnsi="Times New Roman" w:cs="Times New Roman"/>
          <w:sz w:val="22"/>
          <w:szCs w:val="22"/>
        </w:rPr>
        <w:t>ory that we envision, and the fra</w:t>
      </w:r>
      <w:r w:rsidR="00C0260E" w:rsidRPr="00B70891">
        <w:rPr>
          <w:rFonts w:ascii="Times New Roman" w:hAnsi="Times New Roman" w:cs="Times New Roman"/>
          <w:sz w:val="22"/>
          <w:szCs w:val="22"/>
        </w:rPr>
        <w:t xml:space="preserve">gment of it that we have worked out, is </w:t>
      </w:r>
      <w:r>
        <w:rPr>
          <w:rFonts w:ascii="Times New Roman" w:hAnsi="Times New Roman" w:cs="Times New Roman"/>
          <w:sz w:val="22"/>
          <w:szCs w:val="22"/>
        </w:rPr>
        <w:t>frankly neither</w:t>
      </w:r>
      <w:r w:rsidR="00C0260E" w:rsidRPr="00B70891">
        <w:rPr>
          <w:rFonts w:ascii="Times New Roman" w:hAnsi="Times New Roman" w:cs="Times New Roman"/>
          <w:sz w:val="22"/>
          <w:szCs w:val="22"/>
        </w:rPr>
        <w:t xml:space="preserve"> an</w:t>
      </w:r>
      <w:r>
        <w:rPr>
          <w:rFonts w:ascii="Times New Roman" w:hAnsi="Times New Roman" w:cs="Times New Roman"/>
          <w:sz w:val="22"/>
          <w:szCs w:val="22"/>
        </w:rPr>
        <w:t xml:space="preserve"> elegant system of equations nor a system of</w:t>
      </w:r>
      <w:r w:rsidR="00C0260E" w:rsidRPr="00B70891">
        <w:rPr>
          <w:rFonts w:ascii="Times New Roman" w:hAnsi="Times New Roman" w:cs="Times New Roman"/>
          <w:sz w:val="22"/>
          <w:szCs w:val="22"/>
        </w:rPr>
        <w:t xml:space="preserve"> necessary and sufficient conditions expressed at a uniform level of description. It is</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much more piecemeal: there are constraints, there are necessary conditions,</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there are sufficient </w:t>
      </w:r>
      <w:r w:rsidR="00932FC0">
        <w:rPr>
          <w:rFonts w:ascii="Times New Roman" w:hAnsi="Times New Roman" w:cs="Times New Roman"/>
          <w:sz w:val="22"/>
          <w:szCs w:val="22"/>
        </w:rPr>
        <w:t>conditions; but these are not "</w:t>
      </w:r>
      <w:r w:rsidR="00C0260E" w:rsidRPr="00B70891">
        <w:rPr>
          <w:rFonts w:ascii="Times New Roman" w:hAnsi="Times New Roman" w:cs="Times New Roman"/>
          <w:sz w:val="22"/>
          <w:szCs w:val="22"/>
        </w:rPr>
        <w:t>tight''. Some of these</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are very general (e.g. two objects do not overlap), others quite specialized.</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Some require only topological information, some require qualitative metric</w:t>
      </w:r>
      <w:r w:rsidR="00F350F7">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information, </w:t>
      </w:r>
      <w:proofErr w:type="gramStart"/>
      <w:r w:rsidR="00C0260E" w:rsidRPr="00B70891">
        <w:rPr>
          <w:rFonts w:ascii="Times New Roman" w:hAnsi="Times New Roman" w:cs="Times New Roman"/>
          <w:sz w:val="22"/>
          <w:szCs w:val="22"/>
        </w:rPr>
        <w:t>some</w:t>
      </w:r>
      <w:proofErr w:type="gramEnd"/>
      <w:r w:rsidR="00C0260E" w:rsidRPr="00B70891">
        <w:rPr>
          <w:rFonts w:ascii="Times New Roman" w:hAnsi="Times New Roman" w:cs="Times New Roman"/>
          <w:sz w:val="22"/>
          <w:szCs w:val="22"/>
        </w:rPr>
        <w:t xml:space="preserve"> require quite precise geometric information. </w:t>
      </w:r>
      <w:r w:rsidR="00F350F7">
        <w:rPr>
          <w:rFonts w:ascii="Times New Roman" w:hAnsi="Times New Roman" w:cs="Times New Roman"/>
          <w:sz w:val="22"/>
          <w:szCs w:val="22"/>
        </w:rPr>
        <w:t>Nonetheless, we believe that this is on the right track because i</w:t>
      </w:r>
      <w:r w:rsidR="00E22B22">
        <w:rPr>
          <w:rFonts w:ascii="Times New Roman" w:hAnsi="Times New Roman" w:cs="Times New Roman"/>
          <w:sz w:val="22"/>
          <w:szCs w:val="22"/>
        </w:rPr>
        <w:t xml:space="preserve">t seems to address the problem </w:t>
      </w:r>
      <w:r w:rsidR="00F350F7">
        <w:rPr>
          <w:rFonts w:ascii="Times New Roman" w:hAnsi="Times New Roman" w:cs="Times New Roman"/>
          <w:sz w:val="22"/>
          <w:szCs w:val="22"/>
        </w:rPr>
        <w:t xml:space="preserve">and reflect the characteristics of radically incomplete reasoning much more closely than any alternative. </w:t>
      </w:r>
    </w:p>
    <w:p w:rsidR="00C0260E" w:rsidRPr="00B70891"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design of this knowledge base must also face the issues of the</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redundancy of rules and of the level of generality at which rules should</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 xml:space="preserve">be stated. Contrary to common practice in </w:t>
      </w:r>
      <w:proofErr w:type="spellStart"/>
      <w:r w:rsidRPr="00B70891">
        <w:rPr>
          <w:rFonts w:ascii="Times New Roman" w:hAnsi="Times New Roman" w:cs="Times New Roman"/>
          <w:sz w:val="22"/>
          <w:szCs w:val="22"/>
        </w:rPr>
        <w:t>axiomatizing</w:t>
      </w:r>
      <w:proofErr w:type="spellEnd"/>
      <w:r w:rsidRPr="00B70891">
        <w:rPr>
          <w:rFonts w:ascii="Times New Roman" w:hAnsi="Times New Roman" w:cs="Times New Roman"/>
          <w:sz w:val="22"/>
          <w:szCs w:val="22"/>
        </w:rPr>
        <w:t xml:space="preserve"> mathematical theories,</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we have made no attempt to state a minimal collection of axioms, since for</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our purposes there is no advantage in that. There remains the question,</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however, of choosing the level of abstraction at which to state the rules,</w:t>
      </w:r>
      <w:r w:rsidR="001E0DFC">
        <w:rPr>
          <w:rFonts w:ascii="Times New Roman" w:hAnsi="Times New Roman" w:cs="Times New Roman"/>
          <w:sz w:val="22"/>
          <w:szCs w:val="22"/>
        </w:rPr>
        <w:t xml:space="preserve"> </w:t>
      </w:r>
      <w:r w:rsidRPr="00B70891">
        <w:rPr>
          <w:rFonts w:ascii="Times New Roman" w:hAnsi="Times New Roman" w:cs="Times New Roman"/>
          <w:sz w:val="22"/>
          <w:szCs w:val="22"/>
        </w:rPr>
        <w:t>and our choice may strike some readers as leaning implausibly to the abstract side. The motivation for this is to bring out the commonality in different situation</w:t>
      </w:r>
      <w:r w:rsidR="00FE3D98">
        <w:rPr>
          <w:rFonts w:ascii="Times New Roman" w:hAnsi="Times New Roman" w:cs="Times New Roman"/>
          <w:sz w:val="22"/>
          <w:szCs w:val="22"/>
        </w:rPr>
        <w:t>s</w:t>
      </w:r>
      <w:r w:rsidRPr="00B70891">
        <w:rPr>
          <w:rFonts w:ascii="Times New Roman" w:hAnsi="Times New Roman" w:cs="Times New Roman"/>
          <w:sz w:val="22"/>
          <w:szCs w:val="22"/>
        </w:rPr>
        <w:t>.</w:t>
      </w:r>
    </w:p>
    <w:p w:rsidR="001E0DFC" w:rsidRDefault="00C0260E" w:rsidP="00E22B22">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Consider</w:t>
      </w:r>
      <w:r w:rsidR="001E0DFC">
        <w:rPr>
          <w:rFonts w:ascii="Times New Roman" w:hAnsi="Times New Roman" w:cs="Times New Roman"/>
          <w:sz w:val="22"/>
          <w:szCs w:val="22"/>
        </w:rPr>
        <w:t>,</w:t>
      </w:r>
      <w:r w:rsidRPr="00B70891">
        <w:rPr>
          <w:rFonts w:ascii="Times New Roman" w:hAnsi="Times New Roman" w:cs="Times New Roman"/>
          <w:sz w:val="22"/>
          <w:szCs w:val="22"/>
        </w:rPr>
        <w:t xml:space="preserve"> for examp</w:t>
      </w:r>
      <w:r w:rsidR="00E22B22">
        <w:rPr>
          <w:rFonts w:ascii="Times New Roman" w:hAnsi="Times New Roman" w:cs="Times New Roman"/>
          <w:sz w:val="22"/>
          <w:szCs w:val="22"/>
        </w:rPr>
        <w:t>le, the following three</w:t>
      </w:r>
      <w:r w:rsidR="001E0DFC">
        <w:rPr>
          <w:rFonts w:ascii="Times New Roman" w:hAnsi="Times New Roman" w:cs="Times New Roman"/>
          <w:sz w:val="22"/>
          <w:szCs w:val="22"/>
        </w:rPr>
        <w:t xml:space="preserve"> facts:</w:t>
      </w:r>
    </w:p>
    <w:p w:rsidR="00C0260E" w:rsidRPr="00B70891" w:rsidRDefault="001E0DFC" w:rsidP="00C26D23">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1</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 object inside a solid closed container cannot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come out of the container, even if the co</w:t>
      </w:r>
      <w:r>
        <w:rPr>
          <w:rFonts w:ascii="Times New Roman" w:hAnsi="Times New Roman" w:cs="Times New Roman"/>
          <w:sz w:val="22"/>
          <w:szCs w:val="22"/>
        </w:rPr>
        <w:t>ntainer is moved around</w:t>
      </w:r>
      <w:r w:rsidR="00C0260E" w:rsidRPr="00B70891">
        <w:rPr>
          <w:rFonts w:ascii="Times New Roman" w:hAnsi="Times New Roman" w:cs="Times New Roman"/>
          <w:sz w:val="22"/>
          <w:szCs w:val="22"/>
        </w:rPr>
        <w:t>.</w:t>
      </w:r>
    </w:p>
    <w:p w:rsidR="00E22B22" w:rsidRDefault="001E0DFC" w:rsidP="00C26D23">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2</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In the situation</w:t>
      </w:r>
      <w:r w:rsidR="008728C6">
        <w:rPr>
          <w:rFonts w:ascii="Times New Roman" w:hAnsi="Times New Roman" w:cs="Times New Roman"/>
          <w:sz w:val="22"/>
          <w:szCs w:val="22"/>
        </w:rPr>
        <w:t xml:space="preserve"> shown in figure </w:t>
      </w:r>
      <w:r w:rsidR="00E27580">
        <w:rPr>
          <w:rFonts w:ascii="Times New Roman" w:hAnsi="Times New Roman" w:cs="Times New Roman"/>
          <w:sz w:val="22"/>
          <w:szCs w:val="22"/>
        </w:rPr>
        <w:t>2</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the ball</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must go through the red region before it can reach the green region.</w:t>
      </w:r>
    </w:p>
    <w:p w:rsidR="00E22B22" w:rsidRPr="00B70891" w:rsidRDefault="00E22B22" w:rsidP="00C30208">
      <w:pPr>
        <w:pStyle w:val="PlainText"/>
        <w:ind w:left="400" w:firstLine="360"/>
        <w:rPr>
          <w:rFonts w:ascii="Times New Roman" w:hAnsi="Times New Roman" w:cs="Times New Roman"/>
          <w:sz w:val="22"/>
          <w:szCs w:val="22"/>
        </w:rPr>
      </w:pPr>
      <w:r w:rsidRPr="00E22B22">
        <w:rPr>
          <w:rFonts w:ascii="Times New Roman" w:hAnsi="Times New Roman" w:cs="Times New Roman"/>
          <w:b/>
          <w:sz w:val="22"/>
          <w:szCs w:val="22"/>
        </w:rPr>
        <w:t>Fact 3</w:t>
      </w:r>
      <w:r>
        <w:rPr>
          <w:rFonts w:ascii="Times New Roman" w:hAnsi="Times New Roman" w:cs="Times New Roman"/>
          <w:sz w:val="22"/>
          <w:szCs w:val="22"/>
        </w:rPr>
        <w:t xml:space="preserve">: The water in a tea kettle with the lid on can only come out the spout. </w:t>
      </w:r>
    </w:p>
    <w:p w:rsidR="00E22B22" w:rsidRDefault="00C0260E" w:rsidP="00C26D23">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It is certainly possible that </w:t>
      </w:r>
      <w:r w:rsidR="00E22B22">
        <w:rPr>
          <w:rFonts w:ascii="Times New Roman" w:hAnsi="Times New Roman" w:cs="Times New Roman"/>
          <w:sz w:val="22"/>
          <w:szCs w:val="22"/>
        </w:rPr>
        <w:t>a human reasoner is applying three</w:t>
      </w:r>
      <w:r w:rsidRPr="00B70891">
        <w:rPr>
          <w:rFonts w:ascii="Times New Roman" w:hAnsi="Times New Roman" w:cs="Times New Roman"/>
          <w:sz w:val="22"/>
          <w:szCs w:val="22"/>
        </w:rPr>
        <w:t xml:space="preserve"> entirely</w:t>
      </w:r>
      <w:r w:rsidR="00E7430E">
        <w:rPr>
          <w:rFonts w:ascii="Times New Roman" w:hAnsi="Times New Roman" w:cs="Times New Roman"/>
          <w:sz w:val="22"/>
          <w:szCs w:val="22"/>
        </w:rPr>
        <w:t xml:space="preserve"> </w:t>
      </w:r>
      <w:r w:rsidRPr="00B70891">
        <w:rPr>
          <w:rFonts w:ascii="Times New Roman" w:hAnsi="Times New Roman" w:cs="Times New Roman"/>
          <w:sz w:val="22"/>
          <w:szCs w:val="22"/>
        </w:rPr>
        <w:t>separate rules</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specific to these particular situations. (Undoubtedly, the way in which reasoning is done</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varies from one person to another, and</w:t>
      </w:r>
      <w:r w:rsidR="00E7430E">
        <w:rPr>
          <w:rFonts w:ascii="Times New Roman" w:hAnsi="Times New Roman" w:cs="Times New Roman"/>
          <w:sz w:val="22"/>
          <w:szCs w:val="22"/>
        </w:rPr>
        <w:t xml:space="preserve"> </w:t>
      </w:r>
      <w:r w:rsidRPr="00B70891">
        <w:rPr>
          <w:rFonts w:ascii="Times New Roman" w:hAnsi="Times New Roman" w:cs="Times New Roman"/>
          <w:sz w:val="22"/>
          <w:szCs w:val="22"/>
        </w:rPr>
        <w:t>also changes developmentally.) However, it</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certainly seem plausible that often people will use the same knowledge in</w:t>
      </w:r>
      <w:r w:rsidR="00E22B22">
        <w:rPr>
          <w:rFonts w:ascii="Times New Roman" w:hAnsi="Times New Roman" w:cs="Times New Roman"/>
          <w:sz w:val="22"/>
          <w:szCs w:val="22"/>
        </w:rPr>
        <w:t xml:space="preserve"> </w:t>
      </w:r>
      <w:r w:rsidR="00F517B9">
        <w:rPr>
          <w:rFonts w:ascii="Times New Roman" w:hAnsi="Times New Roman" w:cs="Times New Roman"/>
          <w:sz w:val="22"/>
          <w:szCs w:val="22"/>
        </w:rPr>
        <w:t>solving all three</w:t>
      </w:r>
      <w:r w:rsidRPr="00B70891">
        <w:rPr>
          <w:rFonts w:ascii="Times New Roman" w:hAnsi="Times New Roman" w:cs="Times New Roman"/>
          <w:sz w:val="22"/>
          <w:szCs w:val="22"/>
        </w:rPr>
        <w:t xml:space="preserve"> problems, </w:t>
      </w:r>
      <w:r w:rsidR="00F517B9">
        <w:rPr>
          <w:rFonts w:ascii="Times New Roman" w:hAnsi="Times New Roman" w:cs="Times New Roman"/>
          <w:sz w:val="22"/>
          <w:szCs w:val="22"/>
        </w:rPr>
        <w:t xml:space="preserve">that they </w:t>
      </w:r>
      <w:r w:rsidRPr="00B70891">
        <w:rPr>
          <w:rFonts w:ascii="Times New Roman" w:hAnsi="Times New Roman" w:cs="Times New Roman"/>
          <w:sz w:val="22"/>
          <w:szCs w:val="22"/>
        </w:rPr>
        <w:t xml:space="preserve">will think of the </w:t>
      </w:r>
      <w:r w:rsidRPr="00B70891">
        <w:rPr>
          <w:rFonts w:ascii="Times New Roman" w:hAnsi="Times New Roman" w:cs="Times New Roman"/>
          <w:sz w:val="22"/>
          <w:szCs w:val="22"/>
        </w:rPr>
        <w:lastRenderedPageBreak/>
        <w:t>two problems in the same way, and,</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 xml:space="preserve">if </w:t>
      </w:r>
      <w:r w:rsidR="00F517B9">
        <w:rPr>
          <w:rFonts w:ascii="Times New Roman" w:hAnsi="Times New Roman" w:cs="Times New Roman"/>
          <w:sz w:val="22"/>
          <w:szCs w:val="22"/>
        </w:rPr>
        <w:t xml:space="preserve">they are presented with all these </w:t>
      </w:r>
      <w:r w:rsidRPr="00B70891">
        <w:rPr>
          <w:rFonts w:ascii="Times New Roman" w:hAnsi="Times New Roman" w:cs="Times New Roman"/>
          <w:sz w:val="22"/>
          <w:szCs w:val="22"/>
        </w:rPr>
        <w:t xml:space="preserve"> problems, </w:t>
      </w:r>
      <w:r w:rsidR="00F517B9">
        <w:rPr>
          <w:rFonts w:ascii="Times New Roman" w:hAnsi="Times New Roman" w:cs="Times New Roman"/>
          <w:sz w:val="22"/>
          <w:szCs w:val="22"/>
        </w:rPr>
        <w:t xml:space="preserve">they </w:t>
      </w:r>
      <w:r w:rsidRPr="00B70891">
        <w:rPr>
          <w:rFonts w:ascii="Times New Roman" w:hAnsi="Times New Roman" w:cs="Times New Roman"/>
          <w:sz w:val="22"/>
          <w:szCs w:val="22"/>
        </w:rPr>
        <w:t>will re</w:t>
      </w:r>
      <w:r w:rsidR="00410FC2">
        <w:rPr>
          <w:rFonts w:ascii="Times New Roman" w:hAnsi="Times New Roman" w:cs="Times New Roman"/>
          <w:sz w:val="22"/>
          <w:szCs w:val="22"/>
        </w:rPr>
        <w:t>alize that they are similar</w:t>
      </w:r>
      <w:r w:rsidRPr="00B70891">
        <w:rPr>
          <w:rFonts w:ascii="Times New Roman" w:hAnsi="Times New Roman" w:cs="Times New Roman"/>
          <w:sz w:val="22"/>
          <w:szCs w:val="22"/>
        </w:rPr>
        <w:t xml:space="preserve">. </w:t>
      </w:r>
      <w:r w:rsidR="00410FC2">
        <w:rPr>
          <w:rFonts w:ascii="Times New Roman" w:hAnsi="Times New Roman" w:cs="Times New Roman"/>
          <w:sz w:val="22"/>
          <w:szCs w:val="22"/>
        </w:rPr>
        <w:t xml:space="preserve">An automated reasoner should do likewise. </w:t>
      </w:r>
      <w:r w:rsidRPr="00B70891">
        <w:rPr>
          <w:rFonts w:ascii="Times New Roman" w:hAnsi="Times New Roman" w:cs="Times New Roman"/>
          <w:sz w:val="22"/>
          <w:szCs w:val="22"/>
        </w:rPr>
        <w:t>Note, though, that</w:t>
      </w:r>
      <w:r w:rsidR="00E22B22">
        <w:rPr>
          <w:rFonts w:ascii="Times New Roman" w:hAnsi="Times New Roman" w:cs="Times New Roman"/>
          <w:sz w:val="22"/>
          <w:szCs w:val="22"/>
        </w:rPr>
        <w:t xml:space="preserve"> the </w:t>
      </w:r>
      <w:r w:rsidR="00410FC2">
        <w:rPr>
          <w:rFonts w:ascii="Times New Roman" w:hAnsi="Times New Roman" w:cs="Times New Roman"/>
          <w:sz w:val="22"/>
          <w:szCs w:val="22"/>
        </w:rPr>
        <w:t xml:space="preserve">specifics of the </w:t>
      </w:r>
      <w:r w:rsidR="00E22B22">
        <w:rPr>
          <w:rFonts w:ascii="Times New Roman" w:hAnsi="Times New Roman" w:cs="Times New Roman"/>
          <w:sz w:val="22"/>
          <w:szCs w:val="22"/>
        </w:rPr>
        <w:t>three</w:t>
      </w:r>
      <w:r w:rsidRPr="00B70891">
        <w:rPr>
          <w:rFonts w:ascii="Times New Roman" w:hAnsi="Times New Roman" w:cs="Times New Roman"/>
          <w:sz w:val="22"/>
          <w:szCs w:val="22"/>
        </w:rPr>
        <w:t xml:space="preserve"> situations ar</w:t>
      </w:r>
      <w:r w:rsidR="00E22B22">
        <w:rPr>
          <w:rFonts w:ascii="Times New Roman" w:hAnsi="Times New Roman" w:cs="Times New Roman"/>
          <w:sz w:val="22"/>
          <w:szCs w:val="22"/>
        </w:rPr>
        <w:t xml:space="preserve">e quite different: in fact </w:t>
      </w:r>
      <w:r w:rsidRPr="00B70891">
        <w:rPr>
          <w:rFonts w:ascii="Times New Roman" w:hAnsi="Times New Roman" w:cs="Times New Roman"/>
          <w:sz w:val="22"/>
          <w:szCs w:val="22"/>
        </w:rPr>
        <w:t>1, there is a single</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 xml:space="preserve">moving object that is </w:t>
      </w:r>
      <w:r w:rsidR="00E22B22">
        <w:rPr>
          <w:rFonts w:ascii="Times New Roman" w:hAnsi="Times New Roman" w:cs="Times New Roman"/>
          <w:sz w:val="22"/>
          <w:szCs w:val="22"/>
        </w:rPr>
        <w:t>a closed container; in fact</w:t>
      </w:r>
      <w:r w:rsidRPr="00B70891">
        <w:rPr>
          <w:rFonts w:ascii="Times New Roman" w:hAnsi="Times New Roman" w:cs="Times New Roman"/>
          <w:sz w:val="22"/>
          <w:szCs w:val="22"/>
        </w:rPr>
        <w:t xml:space="preserve"> 2, the</w:t>
      </w:r>
      <w:r w:rsidR="00E22B22">
        <w:rPr>
          <w:rFonts w:ascii="Times New Roman" w:hAnsi="Times New Roman" w:cs="Times New Roman"/>
          <w:sz w:val="22"/>
          <w:szCs w:val="22"/>
        </w:rPr>
        <w:t>re is a</w:t>
      </w:r>
      <w:r w:rsidRPr="00B70891">
        <w:rPr>
          <w:rFonts w:ascii="Times New Roman" w:hAnsi="Times New Roman" w:cs="Times New Roman"/>
          <w:sz w:val="22"/>
          <w:szCs w:val="22"/>
        </w:rPr>
        <w:t xml:space="preserve"> closed </w:t>
      </w:r>
      <w:r w:rsidR="00E22B22">
        <w:rPr>
          <w:rFonts w:ascii="Times New Roman" w:hAnsi="Times New Roman" w:cs="Times New Roman"/>
          <w:sz w:val="22"/>
          <w:szCs w:val="22"/>
        </w:rPr>
        <w:t xml:space="preserve">container </w:t>
      </w:r>
      <w:r w:rsidRPr="00B70891">
        <w:rPr>
          <w:rFonts w:ascii="Times New Roman" w:hAnsi="Times New Roman" w:cs="Times New Roman"/>
          <w:sz w:val="22"/>
          <w:szCs w:val="22"/>
        </w:rPr>
        <w:t>formed by the union of the solid walls with the purely spatial region marked in red</w:t>
      </w:r>
      <w:r w:rsidR="00E22B22">
        <w:rPr>
          <w:rFonts w:ascii="Times New Roman" w:hAnsi="Times New Roman" w:cs="Times New Roman"/>
          <w:sz w:val="22"/>
          <w:szCs w:val="22"/>
        </w:rPr>
        <w:t>; in fact 3, there is a closed container formed by the kettle plus lid plus an imaginary cork in the spout.</w:t>
      </w:r>
      <w:r w:rsidRPr="00B70891">
        <w:rPr>
          <w:rFonts w:ascii="Times New Roman" w:hAnsi="Times New Roman" w:cs="Times New Roman"/>
          <w:sz w:val="22"/>
          <w:szCs w:val="22"/>
        </w:rPr>
        <w:t xml:space="preserve"> To formulate a principle that subsumes both</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cases, therefore, requires the fa</w:t>
      </w:r>
      <w:r w:rsidR="00E22B22">
        <w:rPr>
          <w:rFonts w:ascii="Times New Roman" w:hAnsi="Times New Roman" w:cs="Times New Roman"/>
          <w:sz w:val="22"/>
          <w:szCs w:val="22"/>
        </w:rPr>
        <w:t xml:space="preserve">irly abstract concept of a </w:t>
      </w:r>
      <w:r w:rsidR="00E22B22" w:rsidRPr="00E22B22">
        <w:rPr>
          <w:rFonts w:ascii="Times New Roman" w:hAnsi="Times New Roman" w:cs="Times New Roman"/>
          <w:i/>
          <w:sz w:val="22"/>
          <w:szCs w:val="22"/>
        </w:rPr>
        <w:t>history</w:t>
      </w:r>
      <w:r w:rsidRPr="00B70891">
        <w:rPr>
          <w:rFonts w:ascii="Times New Roman" w:hAnsi="Times New Roman" w:cs="Times New Roman"/>
          <w:sz w:val="22"/>
          <w:szCs w:val="22"/>
        </w:rPr>
        <w:t>,</w:t>
      </w:r>
      <w:r w:rsidR="00E22B22">
        <w:rPr>
          <w:rFonts w:ascii="Times New Roman" w:hAnsi="Times New Roman" w:cs="Times New Roman"/>
          <w:sz w:val="22"/>
          <w:szCs w:val="22"/>
        </w:rPr>
        <w:t xml:space="preserve"> </w:t>
      </w:r>
      <w:r w:rsidRPr="00B70891">
        <w:rPr>
          <w:rFonts w:ascii="Times New Roman" w:hAnsi="Times New Roman" w:cs="Times New Roman"/>
          <w:sz w:val="22"/>
          <w:szCs w:val="22"/>
        </w:rPr>
        <w:t>a function from time to regions of space, that can move around (needed for</w:t>
      </w:r>
      <w:r w:rsidR="00E22B22">
        <w:rPr>
          <w:rFonts w:ascii="Times New Roman" w:hAnsi="Times New Roman" w:cs="Times New Roman"/>
          <w:sz w:val="22"/>
          <w:szCs w:val="22"/>
        </w:rPr>
        <w:t xml:space="preserve"> facts</w:t>
      </w:r>
      <w:r w:rsidRPr="00B70891">
        <w:rPr>
          <w:rFonts w:ascii="Times New Roman" w:hAnsi="Times New Roman" w:cs="Times New Roman"/>
          <w:sz w:val="22"/>
          <w:szCs w:val="22"/>
        </w:rPr>
        <w:t xml:space="preserve"> 1</w:t>
      </w:r>
      <w:r w:rsidR="00E22B22">
        <w:rPr>
          <w:rFonts w:ascii="Times New Roman" w:hAnsi="Times New Roman" w:cs="Times New Roman"/>
          <w:sz w:val="22"/>
          <w:szCs w:val="22"/>
        </w:rPr>
        <w:t xml:space="preserve"> and 3</w:t>
      </w:r>
      <w:r w:rsidRPr="00B70891">
        <w:rPr>
          <w:rFonts w:ascii="Times New Roman" w:hAnsi="Times New Roman" w:cs="Times New Roman"/>
          <w:sz w:val="22"/>
          <w:szCs w:val="22"/>
        </w:rPr>
        <w:t>) but is not tied to a physi</w:t>
      </w:r>
      <w:r w:rsidR="00E22B22">
        <w:rPr>
          <w:rFonts w:ascii="Times New Roman" w:hAnsi="Times New Roman" w:cs="Times New Roman"/>
          <w:sz w:val="22"/>
          <w:szCs w:val="22"/>
        </w:rPr>
        <w:t>cal object (needed for facts</w:t>
      </w:r>
      <w:r w:rsidRPr="00B70891">
        <w:rPr>
          <w:rFonts w:ascii="Times New Roman" w:hAnsi="Times New Roman" w:cs="Times New Roman"/>
          <w:sz w:val="22"/>
          <w:szCs w:val="22"/>
        </w:rPr>
        <w:t xml:space="preserve"> 2</w:t>
      </w:r>
      <w:r w:rsidR="00E22B22">
        <w:rPr>
          <w:rFonts w:ascii="Times New Roman" w:hAnsi="Times New Roman" w:cs="Times New Roman"/>
          <w:sz w:val="22"/>
          <w:szCs w:val="22"/>
        </w:rPr>
        <w:t xml:space="preserve"> and 3</w:t>
      </w:r>
      <w:r w:rsidRPr="00B70891">
        <w:rPr>
          <w:rFonts w:ascii="Times New Roman" w:hAnsi="Times New Roman" w:cs="Times New Roman"/>
          <w:sz w:val="22"/>
          <w:szCs w:val="22"/>
        </w:rPr>
        <w:t xml:space="preserve">). </w:t>
      </w:r>
    </w:p>
    <w:p w:rsidR="008F6F59" w:rsidRDefault="008F6F59" w:rsidP="00C26D23">
      <w:pPr>
        <w:pStyle w:val="PlainText"/>
        <w:ind w:firstLine="360"/>
        <w:rPr>
          <w:rFonts w:ascii="Times New Roman" w:hAnsi="Times New Roman" w:cs="Times New Roman"/>
          <w:sz w:val="22"/>
          <w:szCs w:val="22"/>
        </w:rPr>
      </w:pPr>
    </w:p>
    <w:p w:rsidR="008F6F59" w:rsidRDefault="008F6F59" w:rsidP="008F6F59">
      <w:pPr>
        <w:pStyle w:val="PlainText"/>
        <w:ind w:firstLine="360"/>
        <w:jc w:val="center"/>
        <w:rPr>
          <w:rFonts w:ascii="Times New Roman" w:hAnsi="Times New Roman" w:cs="Times New Roman"/>
          <w:sz w:val="22"/>
          <w:szCs w:val="22"/>
        </w:rPr>
      </w:pPr>
      <w:r w:rsidRPr="008F6F59">
        <w:rPr>
          <w:rFonts w:ascii="Times New Roman" w:hAnsi="Times New Roman" w:cs="Times New Roman"/>
          <w:noProof/>
          <w:sz w:val="22"/>
          <w:szCs w:val="22"/>
        </w:rPr>
        <w:drawing>
          <wp:inline distT="0" distB="0" distL="0" distR="0">
            <wp:extent cx="2888459" cy="2115047"/>
            <wp:effectExtent l="19050" t="0" r="7141" b="0"/>
            <wp:docPr id="3" name="Picture 1" descr="smi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2.jpg"/>
                    <pic:cNvPicPr/>
                  </pic:nvPicPr>
                  <pic:blipFill>
                    <a:blip r:embed="rId10"/>
                    <a:stretch>
                      <a:fillRect/>
                    </a:stretch>
                  </pic:blipFill>
                  <pic:spPr>
                    <a:xfrm>
                      <a:off x="0" y="0"/>
                      <a:ext cx="2887284" cy="2114186"/>
                    </a:xfrm>
                    <a:prstGeom prst="rect">
                      <a:avLst/>
                    </a:prstGeom>
                  </pic:spPr>
                </pic:pic>
              </a:graphicData>
            </a:graphic>
          </wp:inline>
        </w:drawing>
      </w:r>
    </w:p>
    <w:p w:rsidR="008F6F59" w:rsidRDefault="008F6F59" w:rsidP="008F6F59">
      <w:pPr>
        <w:pStyle w:val="Caption"/>
        <w:jc w:val="center"/>
        <w:rPr>
          <w:sz w:val="22"/>
          <w:szCs w:val="22"/>
        </w:rPr>
      </w:pPr>
      <w:r w:rsidRPr="008F6F59">
        <w:rPr>
          <w:i/>
        </w:rPr>
        <w:t xml:space="preserve">Figure </w:t>
      </w:r>
      <w:r w:rsidR="00E27580">
        <w:rPr>
          <w:i/>
        </w:rPr>
        <w:t>2</w:t>
      </w:r>
      <w:r>
        <w:t xml:space="preserve">: Reasoning about a bouncing ball (from </w:t>
      </w:r>
      <w:sdt>
        <w:sdtPr>
          <w:id w:val="1975963088"/>
          <w:citation/>
        </w:sdtPr>
        <w:sdtContent>
          <w:r w:rsidR="000666C9">
            <w:fldChar w:fldCharType="begin"/>
          </w:r>
          <w:r w:rsidR="00FE3D98">
            <w:instrText xml:space="preserve"> CITATION Smi132 \l 1033 </w:instrText>
          </w:r>
          <w:r w:rsidR="000666C9">
            <w:fldChar w:fldCharType="separate"/>
          </w:r>
          <w:r w:rsidR="00072012" w:rsidRPr="00072012">
            <w:rPr>
              <w:noProof/>
            </w:rPr>
            <w:t>(Smith, Dechter, Tenenbaum, &amp; Vul, 2013)</w:t>
          </w:r>
          <w:r w:rsidR="000666C9">
            <w:rPr>
              <w:noProof/>
            </w:rPr>
            <w:fldChar w:fldCharType="end"/>
          </w:r>
        </w:sdtContent>
      </w:sdt>
      <w:r>
        <w:t>)</w:t>
      </w:r>
    </w:p>
    <w:p w:rsidR="00932FC0" w:rsidRPr="00B70891" w:rsidRDefault="00932FC0" w:rsidP="00932FC0">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We use first-order logic with equality as</w:t>
      </w:r>
      <w:r>
        <w:rPr>
          <w:rFonts w:ascii="Times New Roman" w:hAnsi="Times New Roman" w:cs="Times New Roman"/>
          <w:sz w:val="22"/>
          <w:szCs w:val="22"/>
        </w:rPr>
        <w:t xml:space="preserve"> a convenient notation</w:t>
      </w:r>
      <w:r w:rsidRPr="00B70891">
        <w:rPr>
          <w:rFonts w:ascii="Times New Roman" w:hAnsi="Times New Roman" w:cs="Times New Roman"/>
          <w:sz w:val="22"/>
          <w:szCs w:val="22"/>
        </w:rPr>
        <w:t>,</w:t>
      </w:r>
      <w:r>
        <w:rPr>
          <w:rFonts w:ascii="Times New Roman" w:hAnsi="Times New Roman" w:cs="Times New Roman"/>
          <w:sz w:val="22"/>
          <w:szCs w:val="22"/>
        </w:rPr>
        <w:t xml:space="preserve"> </w:t>
      </w:r>
      <w:r w:rsidRPr="00B70891">
        <w:rPr>
          <w:rFonts w:ascii="Times New Roman" w:hAnsi="Times New Roman" w:cs="Times New Roman"/>
          <w:sz w:val="22"/>
          <w:szCs w:val="22"/>
        </w:rPr>
        <w:t xml:space="preserve">without at all claiming, either that this is an ideal formalism for an automated system or that it is especially close to cognitive realities. First-order logic has the advantage that it is a standard </w:t>
      </w:r>
      <w:r w:rsidRPr="0064797B">
        <w:rPr>
          <w:rFonts w:ascii="Times New Roman" w:hAnsi="Times New Roman" w:cs="Times New Roman"/>
          <w:i/>
          <w:sz w:val="22"/>
          <w:szCs w:val="22"/>
        </w:rPr>
        <w:t>lingua franca</w:t>
      </w:r>
      <w:r>
        <w:rPr>
          <w:rFonts w:ascii="Times New Roman" w:hAnsi="Times New Roman" w:cs="Times New Roman"/>
          <w:i/>
          <w:sz w:val="22"/>
          <w:szCs w:val="22"/>
        </w:rPr>
        <w:t xml:space="preserve"> </w:t>
      </w:r>
      <w:sdt>
        <w:sdtPr>
          <w:rPr>
            <w:rFonts w:ascii="Times New Roman" w:hAnsi="Times New Roman" w:cs="Times New Roman"/>
            <w:i/>
            <w:sz w:val="22"/>
            <w:szCs w:val="22"/>
          </w:rPr>
          <w:id w:val="1218320775"/>
          <w:citation/>
        </w:sdtPr>
        <w:sdtContent>
          <w:r w:rsidR="000666C9">
            <w:rPr>
              <w:rFonts w:ascii="Times New Roman" w:hAnsi="Times New Roman" w:cs="Times New Roman"/>
              <w:i/>
              <w:sz w:val="22"/>
              <w:szCs w:val="22"/>
            </w:rPr>
            <w:fldChar w:fldCharType="begin"/>
          </w:r>
          <w:r>
            <w:rPr>
              <w:rFonts w:ascii="Times New Roman" w:hAnsi="Times New Roman" w:cs="Times New Roman"/>
              <w:i/>
              <w:sz w:val="22"/>
              <w:szCs w:val="22"/>
            </w:rPr>
            <w:instrText xml:space="preserve"> CITATION Hay77 \t  \l 1033  </w:instrText>
          </w:r>
          <w:r w:rsidR="000666C9">
            <w:rPr>
              <w:rFonts w:ascii="Times New Roman" w:hAnsi="Times New Roman" w:cs="Times New Roman"/>
              <w:i/>
              <w:sz w:val="22"/>
              <w:szCs w:val="22"/>
            </w:rPr>
            <w:fldChar w:fldCharType="separate"/>
          </w:r>
          <w:r w:rsidR="00072012" w:rsidRPr="00072012">
            <w:rPr>
              <w:rFonts w:ascii="Times New Roman" w:hAnsi="Times New Roman" w:cs="Times New Roman"/>
              <w:noProof/>
              <w:sz w:val="22"/>
              <w:szCs w:val="22"/>
            </w:rPr>
            <w:t>(Hayes, 1977)</w:t>
          </w:r>
          <w:r w:rsidR="000666C9">
            <w:rPr>
              <w:rFonts w:ascii="Times New Roman" w:hAnsi="Times New Roman" w:cs="Times New Roman"/>
              <w:i/>
              <w:sz w:val="22"/>
              <w:szCs w:val="22"/>
            </w:rPr>
            <w:fldChar w:fldCharType="end"/>
          </w:r>
        </w:sdtContent>
      </w:sdt>
      <w:r w:rsidRPr="00B70891">
        <w:rPr>
          <w:rFonts w:ascii="Times New Roman" w:hAnsi="Times New Roman" w:cs="Times New Roman"/>
          <w:sz w:val="22"/>
          <w:szCs w:val="22"/>
        </w:rPr>
        <w:t xml:space="preserve">, and </w:t>
      </w:r>
      <w:r>
        <w:rPr>
          <w:rFonts w:ascii="Times New Roman" w:hAnsi="Times New Roman" w:cs="Times New Roman"/>
          <w:sz w:val="22"/>
          <w:szCs w:val="22"/>
        </w:rPr>
        <w:t xml:space="preserve">that </w:t>
      </w:r>
      <w:r w:rsidRPr="00B70891">
        <w:rPr>
          <w:rFonts w:ascii="Times New Roman" w:hAnsi="Times New Roman" w:cs="Times New Roman"/>
          <w:sz w:val="22"/>
          <w:szCs w:val="22"/>
        </w:rPr>
        <w:t>there exist standard software inference engines.</w:t>
      </w:r>
    </w:p>
    <w:p w:rsidR="00932FC0" w:rsidRDefault="00932FC0" w:rsidP="00932FC0">
      <w:pPr>
        <w:pStyle w:val="PlainText"/>
        <w:rPr>
          <w:rFonts w:ascii="Times New Roman" w:hAnsi="Times New Roman" w:cs="Times New Roman"/>
          <w:sz w:val="22"/>
          <w:szCs w:val="22"/>
        </w:rPr>
      </w:pPr>
    </w:p>
    <w:p w:rsidR="00932FC0" w:rsidRPr="005767CC" w:rsidRDefault="00932FC0" w:rsidP="00932FC0">
      <w:pPr>
        <w:pStyle w:val="PlainText"/>
        <w:rPr>
          <w:rFonts w:ascii="Times New Roman" w:hAnsi="Times New Roman" w:cs="Times New Roman"/>
          <w:i/>
          <w:sz w:val="22"/>
          <w:szCs w:val="22"/>
        </w:rPr>
      </w:pPr>
      <w:r>
        <w:rPr>
          <w:rFonts w:ascii="Times New Roman" w:hAnsi="Times New Roman" w:cs="Times New Roman"/>
          <w:i/>
          <w:sz w:val="22"/>
          <w:szCs w:val="22"/>
        </w:rPr>
        <w:t>3.1 Methodology</w:t>
      </w:r>
    </w:p>
    <w:p w:rsidR="00932FC0" w:rsidRDefault="00932FC0" w:rsidP="00932FC0">
      <w:pPr>
        <w:pStyle w:val="PlainText"/>
        <w:ind w:firstLine="360"/>
        <w:rPr>
          <w:rFonts w:ascii="Times New Roman" w:hAnsi="Times New Roman" w:cs="Times New Roman"/>
          <w:sz w:val="22"/>
          <w:szCs w:val="22"/>
        </w:rPr>
      </w:pPr>
    </w:p>
    <w:p w:rsidR="00932FC0" w:rsidRDefault="00FE3D98" w:rsidP="00932FC0">
      <w:pPr>
        <w:pStyle w:val="PlainText"/>
        <w:rPr>
          <w:rFonts w:ascii="Times New Roman" w:hAnsi="Times New Roman" w:cs="Times New Roman"/>
          <w:sz w:val="22"/>
          <w:szCs w:val="22"/>
        </w:rPr>
      </w:pPr>
      <w:r>
        <w:rPr>
          <w:rFonts w:ascii="Times New Roman" w:hAnsi="Times New Roman" w:cs="Times New Roman"/>
          <w:sz w:val="22"/>
          <w:szCs w:val="22"/>
        </w:rPr>
        <w:t>Our approach is that of</w:t>
      </w:r>
      <w:r w:rsidR="00932FC0">
        <w:rPr>
          <w:rFonts w:ascii="Times New Roman" w:hAnsi="Times New Roman" w:cs="Times New Roman"/>
          <w:sz w:val="22"/>
          <w:szCs w:val="22"/>
        </w:rPr>
        <w:t xml:space="preserve"> knowledge-based analysis of commonsense reasoning</w:t>
      </w:r>
      <w:sdt>
        <w:sdtPr>
          <w:rPr>
            <w:rFonts w:ascii="Times New Roman" w:hAnsi="Times New Roman" w:cs="Times New Roman"/>
            <w:sz w:val="22"/>
            <w:szCs w:val="22"/>
          </w:rPr>
          <w:id w:val="1326105951"/>
          <w:citation/>
        </w:sdtPr>
        <w:sdtContent>
          <w:r w:rsidR="000666C9">
            <w:rPr>
              <w:rFonts w:ascii="Times New Roman" w:hAnsi="Times New Roman" w:cs="Times New Roman"/>
              <w:sz w:val="22"/>
              <w:szCs w:val="22"/>
            </w:rPr>
            <w:fldChar w:fldCharType="begin"/>
          </w:r>
          <w:r w:rsidR="00932FC0">
            <w:rPr>
              <w:rFonts w:ascii="Times New Roman" w:hAnsi="Times New Roman" w:cs="Times New Roman"/>
              <w:sz w:val="22"/>
              <w:szCs w:val="22"/>
            </w:rPr>
            <w:instrText xml:space="preserve"> CITATION Hay79 \t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(Hayes, 1979)</w:t>
          </w:r>
          <w:r w:rsidR="000666C9">
            <w:rPr>
              <w:rFonts w:ascii="Times New Roman" w:hAnsi="Times New Roman" w:cs="Times New Roman"/>
              <w:sz w:val="22"/>
              <w:szCs w:val="22"/>
            </w:rPr>
            <w:fldChar w:fldCharType="end"/>
          </w:r>
        </w:sdtContent>
      </w:sdt>
      <w:sdt>
        <w:sdtPr>
          <w:rPr>
            <w:rFonts w:ascii="Times New Roman" w:hAnsi="Times New Roman" w:cs="Times New Roman"/>
            <w:sz w:val="22"/>
            <w:szCs w:val="22"/>
          </w:rPr>
          <w:id w:val="1326105953"/>
          <w:citation/>
        </w:sdtPr>
        <w:sdtContent>
          <w:r w:rsidR="000666C9">
            <w:rPr>
              <w:rFonts w:ascii="Times New Roman" w:hAnsi="Times New Roman" w:cs="Times New Roman"/>
              <w:sz w:val="22"/>
              <w:szCs w:val="22"/>
            </w:rPr>
            <w:fldChar w:fldCharType="begin"/>
          </w:r>
          <w:r w:rsidR="00932FC0">
            <w:rPr>
              <w:rFonts w:ascii="Times New Roman" w:hAnsi="Times New Roman" w:cs="Times New Roman"/>
              <w:sz w:val="22"/>
              <w:szCs w:val="22"/>
            </w:rPr>
            <w:instrText xml:space="preserve"> CITATION Dav98 \t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(Davis, 1998)</w:t>
          </w:r>
          <w:r w:rsidR="000666C9">
            <w:rPr>
              <w:rFonts w:ascii="Times New Roman" w:hAnsi="Times New Roman" w:cs="Times New Roman"/>
              <w:sz w:val="22"/>
              <w:szCs w:val="22"/>
            </w:rPr>
            <w:fldChar w:fldCharType="end"/>
          </w:r>
        </w:sdtContent>
      </w:sdt>
      <w:r w:rsidR="00932FC0">
        <w:rPr>
          <w:rFonts w:ascii="Times New Roman" w:hAnsi="Times New Roman" w:cs="Times New Roman"/>
          <w:sz w:val="22"/>
          <w:szCs w:val="22"/>
        </w:rPr>
        <w:t xml:space="preserve">, though </w:t>
      </w:r>
      <w:r>
        <w:rPr>
          <w:rFonts w:ascii="Times New Roman" w:hAnsi="Times New Roman" w:cs="Times New Roman"/>
          <w:sz w:val="22"/>
          <w:szCs w:val="22"/>
        </w:rPr>
        <w:t xml:space="preserve">with </w:t>
      </w:r>
      <w:r w:rsidR="00932FC0">
        <w:rPr>
          <w:rFonts w:ascii="Times New Roman" w:hAnsi="Times New Roman" w:cs="Times New Roman"/>
          <w:sz w:val="22"/>
          <w:szCs w:val="22"/>
        </w:rPr>
        <w:t>some distinctive features as consequences of the features of the particular domain and of the goal.</w:t>
      </w:r>
    </w:p>
    <w:p w:rsidR="00C30208" w:rsidRPr="00FE3D98" w:rsidRDefault="00FE3D98" w:rsidP="00FE3D98">
      <w:pPr>
        <w:pStyle w:val="PlainText"/>
        <w:ind w:firstLine="360"/>
        <w:rPr>
          <w:rFonts w:ascii="Times New Roman" w:hAnsi="Times New Roman" w:cs="Times New Roman"/>
          <w:sz w:val="22"/>
          <w:szCs w:val="22"/>
        </w:rPr>
      </w:pPr>
      <w:r>
        <w:rPr>
          <w:rFonts w:ascii="Times New Roman" w:hAnsi="Times New Roman" w:cs="Times New Roman"/>
          <w:sz w:val="22"/>
          <w:szCs w:val="22"/>
        </w:rPr>
        <w:t>A</w:t>
      </w:r>
      <w:r w:rsidR="00C30208">
        <w:rPr>
          <w:rFonts w:ascii="Times New Roman" w:hAnsi="Times New Roman" w:cs="Times New Roman"/>
          <w:sz w:val="22"/>
          <w:szCs w:val="22"/>
        </w:rPr>
        <w:t xml:space="preserve"> collection of examples of problems in the dom</w:t>
      </w:r>
      <w:r w:rsidR="008728C6">
        <w:rPr>
          <w:rFonts w:ascii="Times New Roman" w:hAnsi="Times New Roman" w:cs="Times New Roman"/>
          <w:sz w:val="22"/>
          <w:szCs w:val="22"/>
        </w:rPr>
        <w:t>ain whose solution seem</w:t>
      </w:r>
      <w:r>
        <w:rPr>
          <w:rFonts w:ascii="Times New Roman" w:hAnsi="Times New Roman" w:cs="Times New Roman"/>
          <w:sz w:val="22"/>
          <w:szCs w:val="22"/>
        </w:rPr>
        <w:t xml:space="preserve"> </w:t>
      </w:r>
      <w:proofErr w:type="spellStart"/>
      <w:r w:rsidR="00C30208">
        <w:rPr>
          <w:rFonts w:ascii="Times New Roman" w:hAnsi="Times New Roman" w:cs="Times New Roman"/>
          <w:sz w:val="22"/>
          <w:szCs w:val="22"/>
        </w:rPr>
        <w:t>commonsensically</w:t>
      </w:r>
      <w:proofErr w:type="spellEnd"/>
      <w:r w:rsidR="00C30208">
        <w:rPr>
          <w:rFonts w:ascii="Times New Roman" w:hAnsi="Times New Roman" w:cs="Times New Roman"/>
          <w:sz w:val="22"/>
          <w:szCs w:val="22"/>
        </w:rPr>
        <w:t xml:space="preserve"> obvious</w:t>
      </w:r>
      <w:r>
        <w:rPr>
          <w:rFonts w:ascii="Times New Roman" w:hAnsi="Times New Roman" w:cs="Times New Roman"/>
          <w:sz w:val="22"/>
          <w:szCs w:val="22"/>
        </w:rPr>
        <w:t xml:space="preserve"> </w:t>
      </w:r>
      <w:r w:rsidR="00C30208">
        <w:rPr>
          <w:rFonts w:ascii="Times New Roman" w:hAnsi="Times New Roman" w:cs="Times New Roman"/>
          <w:sz w:val="22"/>
          <w:szCs w:val="22"/>
        </w:rPr>
        <w:t xml:space="preserve">form the focus of the study; </w:t>
      </w:r>
      <w:r>
        <w:rPr>
          <w:rFonts w:ascii="Times New Roman" w:hAnsi="Times New Roman" w:cs="Times New Roman"/>
          <w:sz w:val="22"/>
          <w:szCs w:val="22"/>
        </w:rPr>
        <w:t xml:space="preserve">next, we </w:t>
      </w:r>
      <w:r w:rsidRPr="00FE3D98">
        <w:rPr>
          <w:rFonts w:ascii="Times New Roman" w:hAnsi="Times New Roman" w:cs="Times New Roman"/>
          <w:sz w:val="22"/>
          <w:szCs w:val="22"/>
        </w:rPr>
        <w:t>f</w:t>
      </w:r>
      <w:r w:rsidR="00C30208" w:rsidRPr="00FE3D98">
        <w:rPr>
          <w:rFonts w:ascii="Times New Roman" w:hAnsi="Times New Roman" w:cs="Times New Roman"/>
          <w:sz w:val="22"/>
          <w:szCs w:val="22"/>
        </w:rPr>
        <w:t xml:space="preserve">ormulate a </w:t>
      </w:r>
      <w:proofErr w:type="spellStart"/>
      <w:r w:rsidR="00C30208" w:rsidRPr="00FE3D98">
        <w:rPr>
          <w:rFonts w:ascii="Times New Roman" w:hAnsi="Times New Roman" w:cs="Times New Roman"/>
          <w:i/>
          <w:sz w:val="22"/>
          <w:szCs w:val="22"/>
        </w:rPr>
        <w:t>microworld</w:t>
      </w:r>
      <w:proofErr w:type="spellEnd"/>
      <w:r w:rsidR="00C30208" w:rsidRPr="00FE3D98">
        <w:rPr>
          <w:rFonts w:ascii="Times New Roman" w:hAnsi="Times New Roman" w:cs="Times New Roman"/>
          <w:sz w:val="22"/>
          <w:szCs w:val="22"/>
        </w:rPr>
        <w:t xml:space="preserve">, a well-defined idealization of the domain, with some limited collection of relations and sorts of entities. </w:t>
      </w:r>
      <w:r>
        <w:rPr>
          <w:rFonts w:ascii="Times New Roman" w:hAnsi="Times New Roman" w:cs="Times New Roman"/>
          <w:sz w:val="22"/>
          <w:szCs w:val="22"/>
        </w:rPr>
        <w:t>This in turn grounds a</w:t>
      </w:r>
      <w:r w:rsidR="00C30208" w:rsidRPr="00FE3D98">
        <w:rPr>
          <w:rFonts w:ascii="Times New Roman" w:hAnsi="Times New Roman" w:cs="Times New Roman"/>
          <w:sz w:val="22"/>
          <w:szCs w:val="22"/>
        </w:rPr>
        <w:t xml:space="preserve"> knowledge base, ensuring that the symbols are being used consistently and that the knowledge base is consistent.</w:t>
      </w:r>
      <w:r>
        <w:rPr>
          <w:rFonts w:ascii="Times New Roman" w:hAnsi="Times New Roman" w:cs="Times New Roman"/>
          <w:sz w:val="22"/>
          <w:szCs w:val="22"/>
        </w:rPr>
        <w:t xml:space="preserve"> </w:t>
      </w:r>
    </w:p>
    <w:p w:rsidR="0055011B" w:rsidRDefault="0055011B" w:rsidP="00FE3D98">
      <w:pPr>
        <w:pStyle w:val="PlainText"/>
        <w:ind w:firstLine="360"/>
        <w:rPr>
          <w:rFonts w:ascii="Times New Roman" w:hAnsi="Times New Roman" w:cs="Times New Roman"/>
          <w:sz w:val="22"/>
          <w:szCs w:val="22"/>
        </w:rPr>
      </w:pPr>
      <w:r>
        <w:rPr>
          <w:rFonts w:ascii="Times New Roman" w:hAnsi="Times New Roman" w:cs="Times New Roman"/>
          <w:sz w:val="22"/>
          <w:szCs w:val="22"/>
        </w:rPr>
        <w:t>We next formulate an axiomatic system with the following properties:</w:t>
      </w:r>
    </w:p>
    <w:p w:rsidR="0055011B" w:rsidRDefault="0055011B" w:rsidP="0055011B">
      <w:pPr>
        <w:pStyle w:val="HTMLPreformatted"/>
        <w:numPr>
          <w:ilvl w:val="0"/>
          <w:numId w:val="47"/>
        </w:numPr>
        <w:ind w:left="760"/>
        <w:rPr>
          <w:rFonts w:ascii="Times New Roman" w:hAnsi="Times New Roman" w:cs="Times New Roman"/>
          <w:color w:val="auto"/>
          <w:sz w:val="22"/>
          <w:szCs w:val="22"/>
        </w:rPr>
      </w:pPr>
      <w:r>
        <w:rPr>
          <w:rFonts w:ascii="Times New Roman" w:hAnsi="Times New Roman" w:cs="Times New Roman"/>
          <w:color w:val="auto"/>
          <w:sz w:val="22"/>
          <w:szCs w:val="22"/>
        </w:rPr>
        <w:t xml:space="preserve">The meanings of the symbols can be defined in terms of the </w:t>
      </w:r>
      <w:proofErr w:type="spellStart"/>
      <w:r>
        <w:rPr>
          <w:rFonts w:ascii="Times New Roman" w:hAnsi="Times New Roman" w:cs="Times New Roman"/>
          <w:color w:val="auto"/>
          <w:sz w:val="22"/>
          <w:szCs w:val="22"/>
        </w:rPr>
        <w:t>microworld</w:t>
      </w:r>
      <w:proofErr w:type="spellEnd"/>
      <w:r>
        <w:rPr>
          <w:rFonts w:ascii="Times New Roman" w:hAnsi="Times New Roman" w:cs="Times New Roman"/>
          <w:color w:val="auto"/>
          <w:sz w:val="22"/>
          <w:szCs w:val="22"/>
        </w:rPr>
        <w:t>.</w:t>
      </w:r>
    </w:p>
    <w:p w:rsidR="0055011B" w:rsidRDefault="0055011B" w:rsidP="0055011B">
      <w:pPr>
        <w:pStyle w:val="HTMLPreformatted"/>
        <w:numPr>
          <w:ilvl w:val="0"/>
          <w:numId w:val="47"/>
        </w:numPr>
        <w:ind w:left="760"/>
        <w:rPr>
          <w:rFonts w:ascii="Times New Roman" w:hAnsi="Times New Roman" w:cs="Times New Roman"/>
          <w:color w:val="auto"/>
          <w:sz w:val="22"/>
          <w:szCs w:val="22"/>
        </w:rPr>
      </w:pPr>
      <w:r>
        <w:rPr>
          <w:rFonts w:ascii="Times New Roman" w:hAnsi="Times New Roman" w:cs="Times New Roman"/>
          <w:color w:val="auto"/>
          <w:sz w:val="22"/>
          <w:szCs w:val="22"/>
        </w:rPr>
        <w:t xml:space="preserve">The axioms are true in the </w:t>
      </w:r>
      <w:proofErr w:type="spellStart"/>
      <w:r>
        <w:rPr>
          <w:rFonts w:ascii="Times New Roman" w:hAnsi="Times New Roman" w:cs="Times New Roman"/>
          <w:color w:val="auto"/>
          <w:sz w:val="22"/>
          <w:szCs w:val="22"/>
        </w:rPr>
        <w:t>microworld</w:t>
      </w:r>
      <w:proofErr w:type="spellEnd"/>
      <w:r>
        <w:rPr>
          <w:rFonts w:ascii="Times New Roman" w:hAnsi="Times New Roman" w:cs="Times New Roman"/>
          <w:color w:val="auto"/>
          <w:sz w:val="22"/>
          <w:szCs w:val="22"/>
        </w:rPr>
        <w:t>.</w:t>
      </w:r>
    </w:p>
    <w:p w:rsidR="0055011B" w:rsidRDefault="0055011B" w:rsidP="0055011B">
      <w:pPr>
        <w:pStyle w:val="HTMLPreformatted"/>
        <w:numPr>
          <w:ilvl w:val="0"/>
          <w:numId w:val="47"/>
        </w:numPr>
        <w:ind w:left="760"/>
        <w:rPr>
          <w:rFonts w:ascii="Times New Roman" w:hAnsi="Times New Roman" w:cs="Times New Roman"/>
          <w:color w:val="auto"/>
          <w:sz w:val="22"/>
          <w:szCs w:val="22"/>
        </w:rPr>
      </w:pPr>
      <w:r>
        <w:rPr>
          <w:rFonts w:ascii="Times New Roman" w:hAnsi="Times New Roman" w:cs="Times New Roman"/>
          <w:color w:val="auto"/>
          <w:sz w:val="22"/>
          <w:szCs w:val="22"/>
        </w:rPr>
        <w:t>The axioms justify the solutions to the problems.</w:t>
      </w:r>
    </w:p>
    <w:p w:rsidR="0055011B" w:rsidRDefault="0055011B" w:rsidP="0055011B">
      <w:pPr>
        <w:pStyle w:val="HTMLPreformatted"/>
        <w:numPr>
          <w:ilvl w:val="0"/>
          <w:numId w:val="47"/>
        </w:numPr>
        <w:ind w:left="760"/>
        <w:rPr>
          <w:rFonts w:ascii="Times New Roman" w:hAnsi="Times New Roman" w:cs="Times New Roman"/>
          <w:color w:val="auto"/>
          <w:sz w:val="22"/>
          <w:szCs w:val="22"/>
        </w:rPr>
      </w:pPr>
      <w:r>
        <w:rPr>
          <w:rFonts w:ascii="Times New Roman" w:hAnsi="Times New Roman" w:cs="Times New Roman"/>
          <w:color w:val="auto"/>
          <w:sz w:val="22"/>
          <w:szCs w:val="22"/>
        </w:rPr>
        <w:t xml:space="preserve">The axioms are reasonably easily stated in first-order logic. In particular, in the knowledge-based system described here, we avoid the use of </w:t>
      </w:r>
      <w:r w:rsidRPr="00462B3A">
        <w:rPr>
          <w:rFonts w:ascii="Times New Roman" w:hAnsi="Times New Roman" w:cs="Times New Roman"/>
          <w:i/>
          <w:color w:val="auto"/>
          <w:sz w:val="22"/>
          <w:szCs w:val="22"/>
        </w:rPr>
        <w:t>axiom schemas</w:t>
      </w:r>
      <w:r>
        <w:rPr>
          <w:rFonts w:ascii="Times New Roman" w:hAnsi="Times New Roman" w:cs="Times New Roman"/>
          <w:color w:val="auto"/>
          <w:sz w:val="22"/>
          <w:szCs w:val="22"/>
        </w:rPr>
        <w:t xml:space="preserve">, infinite collections of axioms, such as the principle of induction or the comprehension axiom </w:t>
      </w:r>
      <w:r>
        <w:rPr>
          <w:rFonts w:ascii="Times New Roman" w:hAnsi="Times New Roman" w:cs="Times New Roman"/>
          <w:color w:val="auto"/>
          <w:sz w:val="22"/>
          <w:szCs w:val="22"/>
        </w:rPr>
        <w:lastRenderedPageBreak/>
        <w:t>from set theory.</w:t>
      </w:r>
      <w:r>
        <w:rPr>
          <w:rStyle w:val="FootnoteReference"/>
          <w:rFonts w:cs="Times New Roman"/>
          <w:color w:val="auto"/>
          <w:sz w:val="22"/>
          <w:szCs w:val="22"/>
        </w:rPr>
        <w:footnoteReference w:id="4"/>
      </w:r>
      <w:r>
        <w:rPr>
          <w:rFonts w:ascii="Times New Roman" w:hAnsi="Times New Roman" w:cs="Times New Roman"/>
          <w:color w:val="auto"/>
          <w:sz w:val="22"/>
          <w:szCs w:val="22"/>
        </w:rPr>
        <w:t xml:space="preserve"> Axiom schemas are certainly problematic in terms of computational efficiency of inference, and perhaps also in terms of cognitive plausibility.</w:t>
      </w:r>
    </w:p>
    <w:p w:rsidR="00E22B22" w:rsidRDefault="00E22B22" w:rsidP="00E22B22">
      <w:pPr>
        <w:pStyle w:val="PlainText"/>
        <w:keepNext/>
        <w:jc w:val="center"/>
      </w:pPr>
    </w:p>
    <w:p w:rsidR="007E40CA" w:rsidRDefault="00104A9A">
      <w:pPr>
        <w:pStyle w:val="HTMLPreformatted"/>
        <w:ind w:left="40"/>
        <w:rPr>
          <w:rFonts w:ascii="Times New Roman" w:hAnsi="Times New Roman" w:cs="Times New Roman"/>
          <w:color w:val="auto"/>
          <w:sz w:val="22"/>
          <w:szCs w:val="22"/>
        </w:rPr>
      </w:pPr>
      <w:r>
        <w:rPr>
          <w:rFonts w:ascii="Times New Roman" w:hAnsi="Times New Roman" w:cs="Times New Roman"/>
          <w:color w:val="auto"/>
          <w:sz w:val="22"/>
          <w:szCs w:val="22"/>
        </w:rPr>
        <w:t>There are also two further desiderata that we try to achieve for the axioms (these two often conflict, so there is a trade-off to be managed).</w:t>
      </w:r>
      <w:r w:rsidR="0033349B">
        <w:rPr>
          <w:rFonts w:ascii="Times New Roman" w:hAnsi="Times New Roman" w:cs="Times New Roman"/>
          <w:color w:val="auto"/>
          <w:sz w:val="22"/>
          <w:szCs w:val="22"/>
        </w:rPr>
        <w:t xml:space="preserve"> First, </w:t>
      </w:r>
      <w:r>
        <w:rPr>
          <w:rFonts w:ascii="Times New Roman" w:hAnsi="Times New Roman" w:cs="Times New Roman"/>
          <w:color w:val="auto"/>
          <w:sz w:val="22"/>
          <w:szCs w:val="22"/>
        </w:rPr>
        <w:t xml:space="preserve">symbols </w:t>
      </w:r>
      <w:r w:rsidR="0033349B">
        <w:rPr>
          <w:rFonts w:ascii="Times New Roman" w:hAnsi="Times New Roman" w:cs="Times New Roman"/>
          <w:color w:val="auto"/>
          <w:sz w:val="22"/>
          <w:szCs w:val="22"/>
        </w:rPr>
        <w:t xml:space="preserve">should </w:t>
      </w:r>
      <w:r>
        <w:rPr>
          <w:rFonts w:ascii="Times New Roman" w:hAnsi="Times New Roman" w:cs="Times New Roman"/>
          <w:color w:val="auto"/>
          <w:sz w:val="22"/>
          <w:szCs w:val="22"/>
        </w:rPr>
        <w:t>correspond to concepts that seem reasonably natural in a cognitive model. For instance</w:t>
      </w:r>
      <w:r w:rsidR="0033349B">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roofErr w:type="spellStart"/>
      <w:r w:rsidRPr="00462B3A">
        <w:rPr>
          <w:rFonts w:ascii="Arial" w:hAnsi="Arial" w:cs="Arial"/>
          <w:color w:val="auto"/>
          <w:sz w:val="22"/>
          <w:szCs w:val="22"/>
        </w:rPr>
        <w:t>ClosedContainer</w:t>
      </w:r>
      <w:proofErr w:type="spellEnd"/>
      <w:r>
        <w:rPr>
          <w:rFonts w:ascii="Arial" w:hAnsi="Arial" w:cs="Arial"/>
          <w:color w:val="auto"/>
          <w:sz w:val="22"/>
          <w:szCs w:val="22"/>
        </w:rPr>
        <w:t xml:space="preserve"> </w:t>
      </w:r>
      <w:r w:rsidRPr="00462B3A">
        <w:rPr>
          <w:rFonts w:ascii="Times New Roman" w:hAnsi="Times New Roman" w:cs="Times New Roman"/>
          <w:color w:val="auto"/>
          <w:sz w:val="22"/>
          <w:szCs w:val="22"/>
        </w:rPr>
        <w:t>s</w:t>
      </w:r>
      <w:r>
        <w:rPr>
          <w:rFonts w:ascii="Times New Roman" w:hAnsi="Times New Roman" w:cs="Times New Roman"/>
          <w:color w:val="auto"/>
          <w:sz w:val="22"/>
          <w:szCs w:val="22"/>
        </w:rPr>
        <w:t xml:space="preserve">eems plausible; </w:t>
      </w:r>
      <w:proofErr w:type="spellStart"/>
      <w:r w:rsidRPr="00462B3A">
        <w:rPr>
          <w:rFonts w:ascii="Arial" w:hAnsi="Arial" w:cs="Arial"/>
          <w:color w:val="auto"/>
          <w:sz w:val="22"/>
          <w:szCs w:val="22"/>
        </w:rPr>
        <w:t>HausdorffDistance</w:t>
      </w:r>
      <w:proofErr w:type="spellEnd"/>
      <w:r w:rsidR="003334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used in </w:t>
      </w:r>
      <w:sdt>
        <w:sdtPr>
          <w:rPr>
            <w:sz w:val="22"/>
            <w:szCs w:val="22"/>
          </w:rPr>
          <w:id w:val="1326105956"/>
          <w:citation/>
        </w:sdtPr>
        <w:sdtContent>
          <w:r w:rsidR="000666C9">
            <w:rPr>
              <w:sz w:val="22"/>
              <w:szCs w:val="22"/>
            </w:rPr>
            <w:fldChar w:fldCharType="begin"/>
          </w:r>
          <w:r>
            <w:rPr>
              <w:rFonts w:ascii="Times New Roman" w:hAnsi="Times New Roman" w:cs="Times New Roman"/>
              <w:color w:val="auto"/>
              <w:sz w:val="22"/>
              <w:szCs w:val="22"/>
            </w:rPr>
            <w:instrText xml:space="preserve"> CITATION Dav11 \t  \l 1033  </w:instrText>
          </w:r>
          <w:r w:rsidR="000666C9">
            <w:rPr>
              <w:sz w:val="22"/>
              <w:szCs w:val="22"/>
            </w:rPr>
            <w:fldChar w:fldCharType="separate"/>
          </w:r>
          <w:r w:rsidR="00072012" w:rsidRPr="00072012">
            <w:rPr>
              <w:rFonts w:ascii="Times New Roman" w:hAnsi="Times New Roman" w:cs="Times New Roman"/>
              <w:noProof/>
              <w:color w:val="auto"/>
              <w:sz w:val="22"/>
              <w:szCs w:val="22"/>
            </w:rPr>
            <w:t>(Davis, 2011)</w:t>
          </w:r>
          <w:r w:rsidR="000666C9">
            <w:rPr>
              <w:sz w:val="22"/>
              <w:szCs w:val="22"/>
            </w:rPr>
            <w:fldChar w:fldCharType="end"/>
          </w:r>
        </w:sdtContent>
      </w:sdt>
      <w:r w:rsidR="0033349B">
        <w:rPr>
          <w:rFonts w:ascii="Times New Roman" w:hAnsi="Times New Roman" w:cs="Times New Roman"/>
          <w:color w:val="auto"/>
          <w:sz w:val="22"/>
          <w:szCs w:val="22"/>
        </w:rPr>
        <w:t>, seems</w:t>
      </w:r>
      <w:r>
        <w:rPr>
          <w:rFonts w:ascii="Times New Roman" w:hAnsi="Times New Roman" w:cs="Times New Roman"/>
          <w:color w:val="auto"/>
          <w:sz w:val="22"/>
          <w:szCs w:val="22"/>
        </w:rPr>
        <w:t xml:space="preserve"> less so.</w:t>
      </w:r>
      <w:r w:rsidR="0033349B">
        <w:rPr>
          <w:rFonts w:ascii="Times New Roman" w:hAnsi="Times New Roman" w:cs="Times New Roman"/>
          <w:color w:val="auto"/>
          <w:sz w:val="22"/>
          <w:szCs w:val="22"/>
        </w:rPr>
        <w:t xml:space="preserve"> Second, axioms should be stated a</w:t>
      </w:r>
      <w:r>
        <w:rPr>
          <w:rFonts w:ascii="Times New Roman" w:hAnsi="Times New Roman" w:cs="Times New Roman"/>
          <w:color w:val="auto"/>
          <w:sz w:val="22"/>
          <w:szCs w:val="22"/>
        </w:rPr>
        <w:t xml:space="preserve">t a fairly high-level of generality and abstraction, so that each axiom can be used for many different </w:t>
      </w:r>
      <w:proofErr w:type="gramStart"/>
      <w:r>
        <w:rPr>
          <w:rFonts w:ascii="Times New Roman" w:hAnsi="Times New Roman" w:cs="Times New Roman"/>
          <w:color w:val="auto"/>
          <w:sz w:val="22"/>
          <w:szCs w:val="22"/>
        </w:rPr>
        <w:t xml:space="preserve">problems </w:t>
      </w:r>
      <w:r w:rsidR="00FE3D98">
        <w:rPr>
          <w:rFonts w:ascii="Times New Roman" w:hAnsi="Times New Roman" w:cs="Times New Roman"/>
          <w:color w:val="auto"/>
          <w:sz w:val="22"/>
          <w:szCs w:val="22"/>
        </w:rPr>
        <w:t xml:space="preserve"> (</w:t>
      </w:r>
      <w:proofErr w:type="gramEnd"/>
      <w:r w:rsidR="00401D4F">
        <w:rPr>
          <w:rFonts w:ascii="Times New Roman" w:hAnsi="Times New Roman" w:cs="Times New Roman"/>
          <w:color w:val="auto"/>
          <w:sz w:val="22"/>
          <w:szCs w:val="22"/>
        </w:rPr>
        <w:t xml:space="preserve">For simplicity, we have above described our methodology as sequential: first problems, then </w:t>
      </w:r>
      <w:proofErr w:type="spellStart"/>
      <w:r w:rsidR="00401D4F">
        <w:rPr>
          <w:rFonts w:ascii="Times New Roman" w:hAnsi="Times New Roman" w:cs="Times New Roman"/>
          <w:color w:val="auto"/>
          <w:sz w:val="22"/>
          <w:szCs w:val="22"/>
        </w:rPr>
        <w:t>microworld</w:t>
      </w:r>
      <w:proofErr w:type="spellEnd"/>
      <w:r w:rsidR="00401D4F">
        <w:rPr>
          <w:rFonts w:ascii="Times New Roman" w:hAnsi="Times New Roman" w:cs="Times New Roman"/>
          <w:color w:val="auto"/>
          <w:sz w:val="22"/>
          <w:szCs w:val="22"/>
        </w:rPr>
        <w:t xml:space="preserve">, then axioms. In practice it is cyclical and iterative. In particular the process of formulating the axioms suggests new problems, improved formulations for old problems, and improvements to the scope and characteristics of the </w:t>
      </w:r>
      <w:proofErr w:type="spellStart"/>
      <w:r w:rsidR="00401D4F">
        <w:rPr>
          <w:rFonts w:ascii="Times New Roman" w:hAnsi="Times New Roman" w:cs="Times New Roman"/>
          <w:color w:val="auto"/>
          <w:sz w:val="22"/>
          <w:szCs w:val="22"/>
        </w:rPr>
        <w:t>microworld</w:t>
      </w:r>
      <w:proofErr w:type="spellEnd"/>
      <w:r w:rsidR="00FE3D98">
        <w:rPr>
          <w:rFonts w:ascii="Times New Roman" w:hAnsi="Times New Roman" w:cs="Times New Roman"/>
          <w:color w:val="auto"/>
          <w:sz w:val="22"/>
          <w:szCs w:val="22"/>
        </w:rPr>
        <w:t>)</w:t>
      </w:r>
    </w:p>
    <w:p w:rsidR="00104A9A" w:rsidRDefault="00FE3D98" w:rsidP="00401D4F">
      <w:pPr>
        <w:pStyle w:val="HTMLPreformatted"/>
        <w:ind w:left="40" w:firstLine="360"/>
        <w:rPr>
          <w:rFonts w:ascii="Times New Roman" w:hAnsi="Times New Roman" w:cs="Times New Roman"/>
          <w:color w:val="auto"/>
          <w:sz w:val="22"/>
          <w:szCs w:val="22"/>
        </w:rPr>
      </w:pPr>
      <w:r>
        <w:rPr>
          <w:rFonts w:ascii="Times New Roman" w:hAnsi="Times New Roman" w:cs="Times New Roman"/>
          <w:color w:val="auto"/>
          <w:sz w:val="22"/>
          <w:szCs w:val="22"/>
        </w:rPr>
        <w:t>Our aim here is not to be fully comprehen</w:t>
      </w:r>
      <w:r w:rsidR="00C75FDD">
        <w:rPr>
          <w:rFonts w:ascii="Times New Roman" w:hAnsi="Times New Roman" w:cs="Times New Roman"/>
          <w:color w:val="auto"/>
          <w:sz w:val="22"/>
          <w:szCs w:val="22"/>
        </w:rPr>
        <w:t>sive, but rather to establish a</w:t>
      </w:r>
      <w:r>
        <w:rPr>
          <w:rFonts w:ascii="Times New Roman" w:hAnsi="Times New Roman" w:cs="Times New Roman"/>
          <w:color w:val="auto"/>
          <w:sz w:val="22"/>
          <w:szCs w:val="22"/>
        </w:rPr>
        <w:t xml:space="preserve"> baseline.</w:t>
      </w:r>
      <w:r w:rsidRPr="00FE3D98">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We have not yet incorporated any kind of probabilistic or plausible reasoning, </w:t>
      </w:r>
      <w:proofErr w:type="gramStart"/>
      <w:r>
        <w:rPr>
          <w:rFonts w:ascii="Times New Roman" w:hAnsi="Times New Roman" w:cs="Times New Roman"/>
          <w:color w:val="auto"/>
          <w:sz w:val="22"/>
          <w:szCs w:val="22"/>
        </w:rPr>
        <w:t>though  in</w:t>
      </w:r>
      <w:proofErr w:type="gramEnd"/>
      <w:r>
        <w:rPr>
          <w:rFonts w:ascii="Times New Roman" w:hAnsi="Times New Roman" w:cs="Times New Roman"/>
          <w:color w:val="auto"/>
          <w:sz w:val="22"/>
          <w:szCs w:val="22"/>
        </w:rPr>
        <w:t xml:space="preserve"> the long run, of course, a complete theory of commonsense reasoning would have to include such mechanisms. Likewise, </w:t>
      </w:r>
      <w:r w:rsidR="00401D4F">
        <w:rPr>
          <w:rFonts w:ascii="Times New Roman" w:hAnsi="Times New Roman" w:cs="Times New Roman"/>
          <w:color w:val="auto"/>
          <w:sz w:val="22"/>
          <w:szCs w:val="22"/>
        </w:rPr>
        <w:t>some</w:t>
      </w:r>
      <w:r w:rsidR="00104A9A">
        <w:rPr>
          <w:rFonts w:ascii="Times New Roman" w:hAnsi="Times New Roman" w:cs="Times New Roman"/>
          <w:color w:val="auto"/>
          <w:sz w:val="22"/>
          <w:szCs w:val="22"/>
        </w:rPr>
        <w:t xml:space="preserve"> features of reality go beyond what is considered in the </w:t>
      </w:r>
      <w:proofErr w:type="spellStart"/>
      <w:r w:rsidR="00104A9A">
        <w:rPr>
          <w:rFonts w:ascii="Times New Roman" w:hAnsi="Times New Roman" w:cs="Times New Roman"/>
          <w:color w:val="auto"/>
          <w:sz w:val="22"/>
          <w:szCs w:val="22"/>
        </w:rPr>
        <w:t>microworld</w:t>
      </w:r>
      <w:proofErr w:type="spellEnd"/>
      <w:r w:rsidR="00401D4F">
        <w:rPr>
          <w:rFonts w:ascii="Times New Roman" w:hAnsi="Times New Roman" w:cs="Times New Roman"/>
          <w:color w:val="auto"/>
          <w:sz w:val="22"/>
          <w:szCs w:val="22"/>
        </w:rPr>
        <w:t xml:space="preserve">; </w:t>
      </w:r>
      <w:proofErr w:type="spellStart"/>
      <w:r w:rsidR="00401D4F">
        <w:rPr>
          <w:rFonts w:ascii="Times New Roman" w:hAnsi="Times New Roman" w:cs="Times New Roman"/>
          <w:color w:val="auto"/>
          <w:sz w:val="22"/>
          <w:szCs w:val="22"/>
        </w:rPr>
        <w:t>other</w:t>
      </w:r>
      <w:r w:rsidR="00092D32">
        <w:rPr>
          <w:rFonts w:ascii="Times New Roman" w:hAnsi="Times New Roman" w:cs="Times New Roman"/>
          <w:color w:val="auto"/>
          <w:sz w:val="22"/>
          <w:szCs w:val="22"/>
        </w:rPr>
        <w:t>a</w:t>
      </w:r>
      <w:proofErr w:type="spellEnd"/>
      <w:r w:rsidR="00092D32">
        <w:rPr>
          <w:rFonts w:ascii="Times New Roman" w:hAnsi="Times New Roman" w:cs="Times New Roman"/>
          <w:color w:val="auto"/>
          <w:sz w:val="22"/>
          <w:szCs w:val="22"/>
        </w:rPr>
        <w:t xml:space="preserve"> </w:t>
      </w:r>
      <w:r w:rsidR="00104A9A">
        <w:rPr>
          <w:rFonts w:ascii="Times New Roman" w:hAnsi="Times New Roman" w:cs="Times New Roman"/>
          <w:color w:val="auto"/>
          <w:sz w:val="22"/>
          <w:szCs w:val="22"/>
        </w:rPr>
        <w:t>difficult forms of inference, such as induction</w:t>
      </w:r>
      <w:r w:rsidR="00401D4F">
        <w:rPr>
          <w:rFonts w:ascii="Times New Roman" w:hAnsi="Times New Roman" w:cs="Times New Roman"/>
          <w:color w:val="auto"/>
          <w:sz w:val="22"/>
          <w:szCs w:val="22"/>
        </w:rPr>
        <w:t xml:space="preserve">, are </w:t>
      </w:r>
      <w:r w:rsidR="00401D4F" w:rsidRPr="00401D4F">
        <w:rPr>
          <w:rFonts w:ascii="Times New Roman" w:hAnsi="Times New Roman" w:cs="Times New Roman"/>
          <w:color w:val="auto"/>
          <w:sz w:val="22"/>
          <w:szCs w:val="22"/>
        </w:rPr>
        <w:t>also</w:t>
      </w:r>
      <w:r w:rsidR="00401D4F">
        <w:rPr>
          <w:rFonts w:ascii="Times New Roman" w:hAnsi="Times New Roman" w:cs="Times New Roman"/>
          <w:color w:val="auto"/>
          <w:sz w:val="22"/>
          <w:szCs w:val="22"/>
        </w:rPr>
        <w:t xml:space="preserve"> not included; still, we believe that by systematizing the machinery in this domain, we provide insight into possible mechanisms for coping with incomplete information.</w:t>
      </w:r>
    </w:p>
    <w:p w:rsidR="00104A9A" w:rsidRPr="00B70891" w:rsidRDefault="00104A9A" w:rsidP="00104A9A">
      <w:pPr>
        <w:pStyle w:val="PlainText"/>
        <w:rPr>
          <w:rFonts w:ascii="Times New Roman" w:hAnsi="Times New Roman" w:cs="Times New Roman"/>
          <w:sz w:val="22"/>
          <w:szCs w:val="22"/>
        </w:rPr>
      </w:pPr>
    </w:p>
    <w:p w:rsidR="00C0260E" w:rsidRPr="005767CC" w:rsidRDefault="00104A9A" w:rsidP="00CD0F75">
      <w:pPr>
        <w:pStyle w:val="PlainText"/>
        <w:rPr>
          <w:rFonts w:ascii="Times New Roman" w:hAnsi="Times New Roman" w:cs="Times New Roman"/>
          <w:i/>
          <w:sz w:val="22"/>
          <w:szCs w:val="22"/>
        </w:rPr>
      </w:pPr>
      <w:r>
        <w:rPr>
          <w:rFonts w:ascii="Times New Roman" w:hAnsi="Times New Roman" w:cs="Times New Roman"/>
          <w:i/>
          <w:sz w:val="22"/>
          <w:szCs w:val="22"/>
        </w:rPr>
        <w:t>3.2</w:t>
      </w:r>
      <w:r w:rsidR="005767CC" w:rsidRPr="005767CC">
        <w:rPr>
          <w:rFonts w:ascii="Times New Roman" w:hAnsi="Times New Roman" w:cs="Times New Roman"/>
          <w:i/>
          <w:sz w:val="22"/>
          <w:szCs w:val="22"/>
        </w:rPr>
        <w:t xml:space="preserve"> Evaluation</w:t>
      </w:r>
    </w:p>
    <w:p w:rsidR="00C0260E" w:rsidRPr="00B70891" w:rsidRDefault="00C0260E" w:rsidP="00CD0F75">
      <w:pPr>
        <w:pStyle w:val="PlainText"/>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The difficulties of systematically evaluating such a theory are formidable. As we have argued elsew</w:t>
      </w:r>
      <w:r w:rsidR="005767CC">
        <w:rPr>
          <w:rFonts w:ascii="Times New Roman" w:hAnsi="Times New Roman" w:cs="Times New Roman"/>
          <w:sz w:val="22"/>
          <w:szCs w:val="22"/>
        </w:rPr>
        <w:t xml:space="preserve">here </w:t>
      </w:r>
      <w:sdt>
        <w:sdtPr>
          <w:rPr>
            <w:rFonts w:ascii="Times New Roman" w:hAnsi="Times New Roman" w:cs="Times New Roman"/>
            <w:sz w:val="22"/>
            <w:szCs w:val="22"/>
          </w:rPr>
          <w:id w:val="1218320776"/>
          <w:citation/>
        </w:sdtPr>
        <w:sdtContent>
          <w:r w:rsidR="000666C9">
            <w:rPr>
              <w:rFonts w:ascii="Times New Roman" w:hAnsi="Times New Roman" w:cs="Times New Roman"/>
              <w:sz w:val="22"/>
              <w:szCs w:val="22"/>
            </w:rPr>
            <w:fldChar w:fldCharType="begin"/>
          </w:r>
          <w:r w:rsidR="005767CC">
            <w:rPr>
              <w:rFonts w:ascii="Times New Roman" w:hAnsi="Times New Roman" w:cs="Times New Roman"/>
              <w:sz w:val="22"/>
              <w:szCs w:val="22"/>
            </w:rPr>
            <w:instrText xml:space="preserve"> CITATION Dav98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(Davis, 1998)</w:t>
          </w:r>
          <w:r w:rsidR="000666C9">
            <w:rPr>
              <w:rFonts w:ascii="Times New Roman" w:hAnsi="Times New Roman" w:cs="Times New Roman"/>
              <w:sz w:val="22"/>
              <w:szCs w:val="22"/>
            </w:rPr>
            <w:fldChar w:fldCharType="end"/>
          </w:r>
        </w:sdtContent>
      </w:sdt>
      <w:r w:rsidRPr="00B70891">
        <w:rPr>
          <w:rFonts w:ascii="Times New Roman" w:hAnsi="Times New Roman" w:cs="Times New Roman"/>
          <w:sz w:val="22"/>
          <w:szCs w:val="22"/>
        </w:rPr>
        <w:t>, it is in general difficult to</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evaluate theories of commonsense reasoning in a limited domain, because there</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is rarely any natural source of commonsense problems limited to a given domain.</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The class of commonsense physical reasoning problems studied in the AI</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literature or in the cognitive psychology literature</w:t>
      </w:r>
      <w:r w:rsidR="005767CC">
        <w:rPr>
          <w:rFonts w:ascii="Times New Roman" w:hAnsi="Times New Roman" w:cs="Times New Roman"/>
          <w:sz w:val="22"/>
          <w:szCs w:val="22"/>
        </w:rPr>
        <w:t xml:space="preserve"> (e.g.</w:t>
      </w:r>
      <w:sdt>
        <w:sdtPr>
          <w:rPr>
            <w:rFonts w:ascii="Times New Roman" w:hAnsi="Times New Roman" w:cs="Times New Roman"/>
            <w:sz w:val="22"/>
            <w:szCs w:val="22"/>
          </w:rPr>
          <w:id w:val="1050205182"/>
          <w:citation/>
        </w:sdtPr>
        <w:sdtContent>
          <w:r w:rsidR="000666C9">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Heg04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(Hegarty, 2004)</w:t>
          </w:r>
          <w:r w:rsidR="000666C9">
            <w:rPr>
              <w:rFonts w:ascii="Times New Roman" w:hAnsi="Times New Roman" w:cs="Times New Roman"/>
              <w:sz w:val="22"/>
              <w:szCs w:val="22"/>
            </w:rPr>
            <w:fldChar w:fldCharType="end"/>
          </w:r>
        </w:sdtContent>
      </w:sdt>
      <w:r w:rsidRPr="00B70891">
        <w:rPr>
          <w:rFonts w:ascii="Times New Roman" w:hAnsi="Times New Roman" w:cs="Times New Roman"/>
          <w:sz w:val="22"/>
          <w:szCs w:val="22"/>
        </w:rPr>
        <w:t>) is more a reflection</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of the interests or imagination of the researcher (on the AI side, also</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a reflection of what is easily implemented)</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than of the kinds of</w:t>
      </w:r>
      <w:r w:rsidR="005767CC">
        <w:rPr>
          <w:rFonts w:ascii="Times New Roman" w:hAnsi="Times New Roman" w:cs="Times New Roman"/>
          <w:sz w:val="22"/>
          <w:szCs w:val="22"/>
        </w:rPr>
        <w:t xml:space="preserve"> </w:t>
      </w:r>
      <w:r w:rsidRPr="00B70891">
        <w:rPr>
          <w:rFonts w:ascii="Times New Roman" w:hAnsi="Times New Roman" w:cs="Times New Roman"/>
          <w:sz w:val="22"/>
          <w:szCs w:val="22"/>
        </w:rPr>
        <w:t xml:space="preserve">problems that occur in an ecologically natural setting. </w:t>
      </w:r>
      <w:r w:rsidR="00092D32">
        <w:rPr>
          <w:rFonts w:ascii="Times New Roman" w:hAnsi="Times New Roman" w:cs="Times New Roman"/>
          <w:sz w:val="22"/>
          <w:szCs w:val="22"/>
        </w:rPr>
        <w:t>The criteria in the methodology do not lend themselves to numerical measures of success, and the iterative nature of theory development means that the goal itself is a moving target.</w:t>
      </w:r>
    </w:p>
    <w:p w:rsidR="00C0260E" w:rsidRPr="00B70891" w:rsidRDefault="00C0260E" w:rsidP="00844877">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What we have done is to demonstrate that the symbols and rules in the</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knowledge base are adequate to express and justify simple commonsensical qualitative inferences, discussed below in s</w:t>
      </w:r>
      <w:r w:rsidR="00844877">
        <w:rPr>
          <w:rFonts w:ascii="Times New Roman" w:hAnsi="Times New Roman" w:cs="Times New Roman"/>
          <w:sz w:val="22"/>
          <w:szCs w:val="22"/>
        </w:rPr>
        <w:t>ection 5.2</w:t>
      </w:r>
      <w:r w:rsidRPr="00B70891">
        <w:rPr>
          <w:rFonts w:ascii="Times New Roman" w:hAnsi="Times New Roman" w:cs="Times New Roman"/>
          <w:sz w:val="22"/>
          <w:szCs w:val="22"/>
        </w:rPr>
        <w:t>.  We have used the automated theorem</w:t>
      </w:r>
      <w:r w:rsidR="00844877">
        <w:rPr>
          <w:rFonts w:ascii="Times New Roman" w:hAnsi="Times New Roman" w:cs="Times New Roman"/>
          <w:sz w:val="22"/>
          <w:szCs w:val="22"/>
        </w:rPr>
        <w:t xml:space="preserve"> </w:t>
      </w:r>
      <w:proofErr w:type="spellStart"/>
      <w:r w:rsidRPr="00B70891">
        <w:rPr>
          <w:rFonts w:ascii="Times New Roman" w:hAnsi="Times New Roman" w:cs="Times New Roman"/>
          <w:sz w:val="22"/>
          <w:szCs w:val="22"/>
        </w:rPr>
        <w:t>prover</w:t>
      </w:r>
      <w:proofErr w:type="spellEnd"/>
      <w:r w:rsidRPr="00B70891">
        <w:rPr>
          <w:rFonts w:ascii="Times New Roman" w:hAnsi="Times New Roman" w:cs="Times New Roman"/>
          <w:sz w:val="22"/>
          <w:szCs w:val="22"/>
        </w:rPr>
        <w:t xml:space="preserve"> SPASS </w:t>
      </w:r>
      <w:sdt>
        <w:sdtPr>
          <w:rPr>
            <w:rFonts w:ascii="Times New Roman" w:hAnsi="Times New Roman" w:cs="Times New Roman"/>
            <w:sz w:val="22"/>
            <w:szCs w:val="22"/>
          </w:rPr>
          <w:id w:val="1151609906"/>
          <w:citation/>
        </w:sdtPr>
        <w:sdtContent>
          <w:r w:rsidR="000666C9">
            <w:rPr>
              <w:rFonts w:ascii="Times New Roman" w:hAnsi="Times New Roman" w:cs="Times New Roman"/>
              <w:sz w:val="22"/>
              <w:szCs w:val="22"/>
            </w:rPr>
            <w:fldChar w:fldCharType="begin"/>
          </w:r>
          <w:r w:rsidR="00C26D23">
            <w:rPr>
              <w:rFonts w:ascii="Times New Roman" w:hAnsi="Times New Roman" w:cs="Times New Roman"/>
              <w:sz w:val="22"/>
              <w:szCs w:val="22"/>
            </w:rPr>
            <w:instrText xml:space="preserve"> CITATION Wei09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(Weidenbach, et al., 2009)</w:t>
          </w:r>
          <w:r w:rsidR="000666C9">
            <w:rPr>
              <w:rFonts w:ascii="Times New Roman" w:hAnsi="Times New Roman" w:cs="Times New Roman"/>
              <w:sz w:val="22"/>
              <w:szCs w:val="22"/>
            </w:rPr>
            <w:fldChar w:fldCharType="end"/>
          </w:r>
        </w:sdtContent>
      </w:sdt>
      <w:r w:rsidR="00C26D23">
        <w:rPr>
          <w:rFonts w:ascii="Times New Roman" w:hAnsi="Times New Roman" w:cs="Times New Roman"/>
          <w:sz w:val="22"/>
          <w:szCs w:val="22"/>
        </w:rPr>
        <w:t xml:space="preserve"> </w:t>
      </w:r>
      <w:r w:rsidRPr="00B70891">
        <w:rPr>
          <w:rFonts w:ascii="Times New Roman" w:hAnsi="Times New Roman" w:cs="Times New Roman"/>
          <w:sz w:val="22"/>
          <w:szCs w:val="22"/>
        </w:rPr>
        <w:t>to validate the correctness of some of these inferences.</w:t>
      </w:r>
    </w:p>
    <w:p w:rsidR="00844877" w:rsidRDefault="00844877" w:rsidP="00CD0F75">
      <w:pPr>
        <w:pStyle w:val="PlainText"/>
        <w:rPr>
          <w:rFonts w:ascii="Times New Roman" w:hAnsi="Times New Roman" w:cs="Times New Roman"/>
          <w:sz w:val="22"/>
          <w:szCs w:val="22"/>
        </w:rPr>
      </w:pPr>
    </w:p>
    <w:p w:rsidR="00C0260E" w:rsidRPr="00844877" w:rsidRDefault="00844877" w:rsidP="00CD0F75">
      <w:pPr>
        <w:pStyle w:val="PlainText"/>
        <w:rPr>
          <w:rFonts w:ascii="Times New Roman" w:hAnsi="Times New Roman" w:cs="Times New Roman"/>
          <w:b/>
          <w:sz w:val="22"/>
          <w:szCs w:val="22"/>
        </w:rPr>
      </w:pPr>
      <w:r w:rsidRPr="00844877">
        <w:rPr>
          <w:rFonts w:ascii="Times New Roman" w:hAnsi="Times New Roman" w:cs="Times New Roman"/>
          <w:b/>
          <w:sz w:val="22"/>
          <w:szCs w:val="22"/>
        </w:rPr>
        <w:t xml:space="preserve">4. The </w:t>
      </w:r>
      <w:proofErr w:type="spellStart"/>
      <w:r w:rsidRPr="00844877">
        <w:rPr>
          <w:rFonts w:ascii="Times New Roman" w:hAnsi="Times New Roman" w:cs="Times New Roman"/>
          <w:b/>
          <w:sz w:val="22"/>
          <w:szCs w:val="22"/>
        </w:rPr>
        <w:t>Microworld</w:t>
      </w:r>
      <w:proofErr w:type="spellEnd"/>
    </w:p>
    <w:p w:rsidR="00844877" w:rsidRPr="00B70891" w:rsidRDefault="00844877" w:rsidP="00CD0F75">
      <w:pPr>
        <w:pStyle w:val="PlainText"/>
        <w:rPr>
          <w:rFonts w:ascii="Times New Roman" w:hAnsi="Times New Roman" w:cs="Times New Roman"/>
          <w:sz w:val="22"/>
          <w:szCs w:val="22"/>
        </w:rPr>
      </w:pPr>
    </w:p>
    <w:p w:rsidR="00713A7B" w:rsidRDefault="00713A7B" w:rsidP="00713A7B">
      <w:pPr>
        <w:pStyle w:val="PlainText"/>
        <w:rPr>
          <w:rFonts w:ascii="Times New Roman" w:hAnsi="Times New Roman" w:cs="Times New Roman"/>
          <w:sz w:val="22"/>
          <w:szCs w:val="22"/>
        </w:rPr>
      </w:pPr>
      <w:r>
        <w:rPr>
          <w:rFonts w:ascii="Times New Roman" w:hAnsi="Times New Roman" w:cs="Times New Roman"/>
          <w:sz w:val="22"/>
          <w:szCs w:val="22"/>
        </w:rPr>
        <w:t>Our theory is grounded in a</w:t>
      </w:r>
      <w:r w:rsidR="00C0260E" w:rsidRPr="00B70891">
        <w:rPr>
          <w:rFonts w:ascii="Times New Roman" w:hAnsi="Times New Roman" w:cs="Times New Roman"/>
          <w:sz w:val="22"/>
          <w:szCs w:val="22"/>
        </w:rPr>
        <w:t xml:space="preserve"> </w:t>
      </w:r>
      <w:proofErr w:type="spellStart"/>
      <w:r w:rsidR="00C0260E" w:rsidRPr="00B70891">
        <w:rPr>
          <w:rFonts w:ascii="Times New Roman" w:hAnsi="Times New Roman" w:cs="Times New Roman"/>
          <w:sz w:val="22"/>
          <w:szCs w:val="22"/>
        </w:rPr>
        <w:t>microworld</w:t>
      </w:r>
      <w:proofErr w:type="spellEnd"/>
      <w:r w:rsidR="00C0260E" w:rsidRPr="00B70891">
        <w:rPr>
          <w:rFonts w:ascii="Times New Roman" w:hAnsi="Times New Roman" w:cs="Times New Roman"/>
          <w:sz w:val="22"/>
          <w:szCs w:val="22"/>
        </w:rPr>
        <w:t xml:space="preserve"> </w:t>
      </w:r>
      <w:r>
        <w:rPr>
          <w:rFonts w:ascii="Times New Roman" w:hAnsi="Times New Roman" w:cs="Times New Roman"/>
          <w:sz w:val="22"/>
          <w:szCs w:val="22"/>
        </w:rPr>
        <w:t>of the following properties</w:t>
      </w:r>
      <w:r w:rsidR="00C0260E" w:rsidRPr="00B70891">
        <w:rPr>
          <w:rFonts w:ascii="Times New Roman" w:hAnsi="Times New Roman" w:cs="Times New Roman"/>
          <w:sz w:val="22"/>
          <w:szCs w:val="22"/>
        </w:rPr>
        <w:t>:</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Time is dense and forward-branching. Branching corresponds to</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the choice by the agent among different feasible actions.</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Space is Euclidean three-space </w:t>
      </w:r>
      <w:r w:rsidR="005C4CC0">
        <w:rPr>
          <w:rFonts w:ascii="Cambria Math" w:hAnsi="Cambria Math" w:cs="Times New Roman"/>
          <w:sz w:val="22"/>
          <w:szCs w:val="22"/>
        </w:rPr>
        <w:t>ℝ</w:t>
      </w:r>
      <w:r w:rsidR="005C4CC0" w:rsidRPr="005C4CC0">
        <w:rPr>
          <w:rFonts w:ascii="Times New Roman" w:hAnsi="Times New Roman" w:cs="Times New Roman"/>
          <w:sz w:val="22"/>
          <w:szCs w:val="22"/>
          <w:vertAlign w:val="superscript"/>
        </w:rPr>
        <w:t>3</w:t>
      </w:r>
      <w:r w:rsidR="005C4CC0">
        <w:rPr>
          <w:rFonts w:ascii="Times New Roman" w:hAnsi="Times New Roman" w:cs="Times New Roman"/>
          <w:sz w:val="22"/>
          <w:szCs w:val="22"/>
        </w:rPr>
        <w:t>.</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Objects are distinct; that is one object cannot be part of another</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or overlap with another. They are eternal, neither created nor destroyed.</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They move continuously. Distinct objects cannot overlap spatially.</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They are not required to be connected. An object occupies a region of</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some three-dimensional extent (technically, a topologically regular region);</w:t>
      </w:r>
      <w:r w:rsidR="00844877">
        <w:rPr>
          <w:rFonts w:ascii="Times New Roman" w:hAnsi="Times New Roman" w:cs="Times New Roman"/>
          <w:sz w:val="22"/>
          <w:szCs w:val="22"/>
        </w:rPr>
        <w:t xml:space="preserve"> </w:t>
      </w:r>
      <w:r w:rsidRPr="00B70891">
        <w:rPr>
          <w:rFonts w:ascii="Times New Roman" w:hAnsi="Times New Roman" w:cs="Times New Roman"/>
          <w:sz w:val="22"/>
          <w:szCs w:val="22"/>
        </w:rPr>
        <w:t>it cannot be a one-dimensional curve or two-dimensional surface.</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lastRenderedPageBreak/>
        <w:t xml:space="preserve">This object ontology works well with solid, indestructible objects. It works much less well for liquids, thought it does not entirely exclude them; better ontologies for liquids are developed in </w:t>
      </w:r>
      <w:sdt>
        <w:sdtPr>
          <w:rPr>
            <w:rFonts w:ascii="Times New Roman" w:hAnsi="Times New Roman" w:cs="Times New Roman"/>
            <w:sz w:val="22"/>
            <w:szCs w:val="22"/>
          </w:rPr>
          <w:id w:val="1218320778"/>
          <w:citation/>
        </w:sdtPr>
        <w:sdtContent>
          <w:r w:rsidR="000666C9">
            <w:rPr>
              <w:rFonts w:ascii="Times New Roman" w:hAnsi="Times New Roman" w:cs="Times New Roman"/>
              <w:sz w:val="22"/>
              <w:szCs w:val="22"/>
            </w:rPr>
            <w:fldChar w:fldCharType="begin"/>
          </w:r>
          <w:r w:rsidR="005C4CC0">
            <w:rPr>
              <w:rFonts w:ascii="Times New Roman" w:hAnsi="Times New Roman" w:cs="Times New Roman"/>
              <w:sz w:val="22"/>
              <w:szCs w:val="22"/>
            </w:rPr>
            <w:instrText xml:space="preserve"> CITATION Hay85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(Hayes, 1985)</w:t>
          </w:r>
          <w:r w:rsidR="000666C9">
            <w:rPr>
              <w:rFonts w:ascii="Times New Roman" w:hAnsi="Times New Roman" w:cs="Times New Roman"/>
              <w:sz w:val="22"/>
              <w:szCs w:val="22"/>
            </w:rPr>
            <w:fldChar w:fldCharType="end"/>
          </w:r>
        </w:sdtContent>
      </w:sdt>
      <w:r w:rsidR="005C4CC0">
        <w:rPr>
          <w:rFonts w:ascii="Times New Roman" w:hAnsi="Times New Roman" w:cs="Times New Roman"/>
          <w:sz w:val="22"/>
          <w:szCs w:val="22"/>
        </w:rPr>
        <w:t xml:space="preserve"> </w:t>
      </w:r>
      <w:r w:rsidRPr="00B70891">
        <w:rPr>
          <w:rFonts w:ascii="Times New Roman" w:hAnsi="Times New Roman" w:cs="Times New Roman"/>
          <w:sz w:val="22"/>
          <w:szCs w:val="22"/>
        </w:rPr>
        <w:t xml:space="preserve">and </w:t>
      </w:r>
      <w:sdt>
        <w:sdtPr>
          <w:rPr>
            <w:rFonts w:ascii="Times New Roman" w:hAnsi="Times New Roman" w:cs="Times New Roman"/>
            <w:sz w:val="22"/>
            <w:szCs w:val="22"/>
          </w:rPr>
          <w:id w:val="1218320779"/>
          <w:citation/>
        </w:sdtPr>
        <w:sdtContent>
          <w:r w:rsidR="000666C9">
            <w:rPr>
              <w:rFonts w:ascii="Times New Roman" w:hAnsi="Times New Roman" w:cs="Times New Roman"/>
              <w:sz w:val="22"/>
              <w:szCs w:val="22"/>
            </w:rPr>
            <w:fldChar w:fldCharType="begin"/>
          </w:r>
          <w:r w:rsidR="00960CBC">
            <w:rPr>
              <w:rFonts w:ascii="Times New Roman" w:hAnsi="Times New Roman" w:cs="Times New Roman"/>
              <w:sz w:val="22"/>
              <w:szCs w:val="22"/>
            </w:rPr>
            <w:instrText xml:space="preserve"> CITATION Dav08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(Davis, 2008)</w:t>
          </w:r>
          <w:r w:rsidR="000666C9">
            <w:rPr>
              <w:rFonts w:ascii="Times New Roman" w:hAnsi="Times New Roman" w:cs="Times New Roman"/>
              <w:sz w:val="22"/>
              <w:szCs w:val="22"/>
            </w:rPr>
            <w:fldChar w:fldCharType="end"/>
          </w:r>
        </w:sdtContent>
      </w:sdt>
    </w:p>
    <w:p w:rsidR="00713A7B" w:rsidRDefault="00844877"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For any object </w:t>
      </w:r>
      <w:r w:rsidRPr="00960CBC">
        <w:rPr>
          <w:rFonts w:ascii="Arial" w:hAnsi="Arial" w:cs="Arial"/>
          <w:sz w:val="22"/>
          <w:szCs w:val="22"/>
        </w:rPr>
        <w:t>O</w:t>
      </w:r>
      <w:r w:rsidR="00C0260E" w:rsidRPr="00B70891">
        <w:rPr>
          <w:rFonts w:ascii="Times New Roman" w:hAnsi="Times New Roman" w:cs="Times New Roman"/>
          <w:sz w:val="22"/>
          <w:szCs w:val="22"/>
        </w:rPr>
        <w:t xml:space="preserve">, there is </w:t>
      </w:r>
      <w:r>
        <w:rPr>
          <w:rFonts w:ascii="Times New Roman" w:hAnsi="Times New Roman" w:cs="Times New Roman"/>
          <w:sz w:val="22"/>
          <w:szCs w:val="22"/>
        </w:rPr>
        <w:t xml:space="preserve">some range of regions that </w:t>
      </w:r>
      <w:r w:rsidR="00C0260E" w:rsidRPr="00960CBC">
        <w:rPr>
          <w:rFonts w:ascii="Arial" w:hAnsi="Arial" w:cs="Arial"/>
          <w:sz w:val="22"/>
          <w:szCs w:val="22"/>
        </w:rPr>
        <w:t>O</w:t>
      </w:r>
      <w:r w:rsidR="00C0260E" w:rsidRPr="00B70891">
        <w:rPr>
          <w:rFonts w:ascii="Times New Roman" w:hAnsi="Times New Roman" w:cs="Times New Roman"/>
          <w:sz w:val="22"/>
          <w:szCs w:val="22"/>
        </w:rPr>
        <w:t xml:space="preserve"> can in principle occupy, consistent with its own internal structure; </w:t>
      </w:r>
      <w:r>
        <w:rPr>
          <w:rFonts w:ascii="Times New Roman" w:hAnsi="Times New Roman" w:cs="Times New Roman"/>
          <w:sz w:val="22"/>
          <w:szCs w:val="22"/>
        </w:rPr>
        <w:t xml:space="preserve">these are called the </w:t>
      </w:r>
      <w:r w:rsidRPr="00844877">
        <w:rPr>
          <w:rFonts w:ascii="Times New Roman" w:hAnsi="Times New Roman" w:cs="Times New Roman"/>
          <w:i/>
          <w:sz w:val="22"/>
          <w:szCs w:val="22"/>
        </w:rPr>
        <w:t>feasible</w:t>
      </w:r>
      <w:r>
        <w:rPr>
          <w:rFonts w:ascii="Times New Roman" w:hAnsi="Times New Roman" w:cs="Times New Roman"/>
          <w:sz w:val="22"/>
          <w:szCs w:val="22"/>
        </w:rPr>
        <w:t xml:space="preserve"> regions for </w:t>
      </w:r>
      <w:r w:rsidRPr="00960CBC">
        <w:rPr>
          <w:rFonts w:ascii="Arial" w:hAnsi="Arial" w:cs="Arial"/>
          <w:sz w:val="22"/>
          <w:szCs w:val="22"/>
        </w:rPr>
        <w:t>O</w:t>
      </w:r>
      <w:r w:rsidR="00C0260E" w:rsidRPr="00B70891">
        <w:rPr>
          <w:rFonts w:ascii="Times New Roman" w:hAnsi="Times New Roman" w:cs="Times New Roman"/>
          <w:sz w:val="22"/>
          <w:szCs w:val="22"/>
        </w:rPr>
        <w: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For instance, a rigid object can in principle occupy</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any region that is congruent (without reflection) to its standard shape.</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A string can occupy any tube-shaped region of a specific length. </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 particular quantity of liquid can occupy any region of a specific volume.</w:t>
      </w:r>
    </w:p>
    <w:p w:rsidR="00713A7B" w:rsidRDefault="00C0260E" w:rsidP="00713A7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Ther</w:t>
      </w:r>
      <w:r w:rsidR="00844877">
        <w:rPr>
          <w:rFonts w:ascii="Times New Roman" w:hAnsi="Times New Roman" w:cs="Times New Roman"/>
          <w:sz w:val="22"/>
          <w:szCs w:val="22"/>
        </w:rPr>
        <w:t>e is a single agent, which itself</w:t>
      </w:r>
      <w:r w:rsidRPr="00B70891">
        <w:rPr>
          <w:rFonts w:ascii="Times New Roman" w:hAnsi="Times New Roman" w:cs="Times New Roman"/>
          <w:sz w:val="22"/>
          <w:szCs w:val="22"/>
        </w:rPr>
        <w:t xml:space="preserve"> is an object. The agent is capable of moving by itself</w:t>
      </w:r>
      <w:r w:rsidR="005C4CC0">
        <w:rPr>
          <w:rFonts w:ascii="Times New Roman" w:hAnsi="Times New Roman" w:cs="Times New Roman"/>
          <w:sz w:val="22"/>
          <w:szCs w:val="22"/>
        </w:rPr>
        <w:t xml:space="preserve"> </w:t>
      </w:r>
      <w:r w:rsidRPr="00B70891">
        <w:rPr>
          <w:rFonts w:ascii="Times New Roman" w:hAnsi="Times New Roman" w:cs="Times New Roman"/>
          <w:sz w:val="22"/>
          <w:szCs w:val="22"/>
        </w:rPr>
        <w:t>and of directly manipulating one other object. If the object is a container,</w:t>
      </w:r>
      <w:r w:rsidR="005C4CC0">
        <w:rPr>
          <w:rFonts w:ascii="Times New Roman" w:hAnsi="Times New Roman" w:cs="Times New Roman"/>
          <w:sz w:val="22"/>
          <w:szCs w:val="22"/>
        </w:rPr>
        <w:t xml:space="preserve"> </w:t>
      </w:r>
      <w:r w:rsidR="00713A7B">
        <w:rPr>
          <w:rFonts w:ascii="Times New Roman" w:hAnsi="Times New Roman" w:cs="Times New Roman"/>
          <w:sz w:val="22"/>
          <w:szCs w:val="22"/>
        </w:rPr>
        <w:t>then its contents move with it</w:t>
      </w:r>
      <w:r w:rsidRPr="00B70891">
        <w:rPr>
          <w:rFonts w:ascii="Times New Roman" w:hAnsi="Times New Roman" w:cs="Times New Roman"/>
          <w:sz w:val="22"/>
          <w:szCs w:val="22"/>
        </w:rPr>
        <w:t xml:space="preserve">. </w:t>
      </w:r>
      <w:r w:rsidR="005C4CC0">
        <w:rPr>
          <w:rFonts w:ascii="Times New Roman" w:hAnsi="Times New Roman" w:cs="Times New Roman"/>
          <w:sz w:val="22"/>
          <w:szCs w:val="22"/>
        </w:rPr>
        <w:t>If the agent is holding a box, and there is a lid placed correctly on the b</w:t>
      </w:r>
      <w:r w:rsidR="00713A7B">
        <w:rPr>
          <w:rFonts w:ascii="Times New Roman" w:hAnsi="Times New Roman" w:cs="Times New Roman"/>
          <w:sz w:val="22"/>
          <w:szCs w:val="22"/>
        </w:rPr>
        <w:t>ox, then the lid will move</w:t>
      </w:r>
      <w:r w:rsidR="005C4CC0">
        <w:rPr>
          <w:rFonts w:ascii="Times New Roman" w:hAnsi="Times New Roman" w:cs="Times New Roman"/>
          <w:sz w:val="22"/>
          <w:szCs w:val="22"/>
        </w:rPr>
        <w:t xml:space="preserve"> with the box. </w:t>
      </w:r>
      <w:r w:rsidRPr="00B70891">
        <w:rPr>
          <w:rFonts w:ascii="Times New Roman" w:hAnsi="Times New Roman" w:cs="Times New Roman"/>
          <w:sz w:val="22"/>
          <w:szCs w:val="22"/>
        </w:rPr>
        <w:t>Otherwise, the agent cannot use one object</w:t>
      </w:r>
      <w:r w:rsidR="005C4CC0">
        <w:rPr>
          <w:rFonts w:ascii="Times New Roman" w:hAnsi="Times New Roman" w:cs="Times New Roman"/>
          <w:sz w:val="22"/>
          <w:szCs w:val="22"/>
        </w:rPr>
        <w:t xml:space="preserve"> </w:t>
      </w:r>
      <w:r w:rsidRPr="00B70891">
        <w:rPr>
          <w:rFonts w:ascii="Times New Roman" w:hAnsi="Times New Roman" w:cs="Times New Roman"/>
          <w:sz w:val="22"/>
          <w:szCs w:val="22"/>
        </w:rPr>
        <w:t xml:space="preserve">to move another. </w:t>
      </w:r>
    </w:p>
    <w:p w:rsidR="005C4CC0" w:rsidRPr="00960CBC" w:rsidRDefault="005C4CC0"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t>At any time, if the agent is holding an object, it can release the object. If the object is not in a stable position, it will fall. If the object is a container, the contents will fall with the object;</w:t>
      </w:r>
      <w:r w:rsidR="00960CBC">
        <w:rPr>
          <w:rFonts w:ascii="Times New Roman" w:hAnsi="Times New Roman" w:cs="Times New Roman"/>
          <w:sz w:val="22"/>
          <w:szCs w:val="22"/>
        </w:rPr>
        <w:t xml:space="preserve"> </w:t>
      </w:r>
      <w:r w:rsidRPr="00960CBC">
        <w:rPr>
          <w:rFonts w:ascii="Times New Roman" w:hAnsi="Times New Roman" w:cs="Times New Roman"/>
          <w:sz w:val="22"/>
          <w:szCs w:val="22"/>
        </w:rPr>
        <w:t xml:space="preserve">if it is a box with a lid, the lid will fall with the object. Dropping an object does not cause any other objects to move. </w:t>
      </w:r>
    </w:p>
    <w:p w:rsidR="00D555F1" w:rsidRDefault="00D555F1" w:rsidP="00713A7B">
      <w:pPr>
        <w:pStyle w:val="PlainText"/>
        <w:rPr>
          <w:rFonts w:ascii="Times New Roman" w:hAnsi="Times New Roman" w:cs="Times New Roman"/>
          <w:sz w:val="22"/>
          <w:szCs w:val="22"/>
        </w:rPr>
      </w:pPr>
    </w:p>
    <w:p w:rsidR="00D555F1" w:rsidRPr="00D555F1" w:rsidRDefault="0033349B" w:rsidP="00D555F1">
      <w:pPr>
        <w:pStyle w:val="PlainText"/>
        <w:rPr>
          <w:rFonts w:ascii="Times New Roman" w:hAnsi="Times New Roman" w:cs="Times New Roman"/>
          <w:i/>
          <w:sz w:val="22"/>
          <w:szCs w:val="22"/>
        </w:rPr>
      </w:pPr>
      <w:proofErr w:type="gramStart"/>
      <w:r>
        <w:rPr>
          <w:rFonts w:ascii="Times New Roman" w:hAnsi="Times New Roman" w:cs="Times New Roman"/>
          <w:i/>
          <w:sz w:val="22"/>
          <w:szCs w:val="22"/>
        </w:rPr>
        <w:t>4.1</w:t>
      </w:r>
      <w:r w:rsidR="00D555F1" w:rsidRPr="00D555F1">
        <w:rPr>
          <w:rFonts w:ascii="Times New Roman" w:hAnsi="Times New Roman" w:cs="Times New Roman"/>
          <w:i/>
          <w:sz w:val="22"/>
          <w:szCs w:val="22"/>
        </w:rPr>
        <w:t xml:space="preserve">  Containers</w:t>
      </w:r>
      <w:proofErr w:type="gramEnd"/>
    </w:p>
    <w:p w:rsidR="00D555F1" w:rsidRDefault="00D555F1" w:rsidP="00D555F1">
      <w:pPr>
        <w:pStyle w:val="PlainText"/>
        <w:rPr>
          <w:rFonts w:ascii="Times New Roman" w:hAnsi="Times New Roman" w:cs="Times New Roman"/>
          <w:sz w:val="22"/>
          <w:szCs w:val="22"/>
        </w:rPr>
      </w:pPr>
    </w:p>
    <w:p w:rsidR="00713A7B" w:rsidRDefault="00D555F1" w:rsidP="00713A7B">
      <w:pPr>
        <w:pStyle w:val="PlainText"/>
        <w:rPr>
          <w:rFonts w:ascii="Times New Roman" w:hAnsi="Times New Roman" w:cs="Times New Roman"/>
          <w:sz w:val="22"/>
          <w:szCs w:val="22"/>
        </w:rPr>
      </w:pPr>
      <w:r>
        <w:rPr>
          <w:rFonts w:ascii="Times New Roman" w:hAnsi="Times New Roman" w:cs="Times New Roman"/>
          <w:sz w:val="22"/>
          <w:szCs w:val="22"/>
        </w:rPr>
        <w:t xml:space="preserve">We distinguish three kinds of </w:t>
      </w:r>
      <w:r w:rsidR="007A47C2">
        <w:rPr>
          <w:rFonts w:ascii="Times New Roman" w:hAnsi="Times New Roman" w:cs="Times New Roman"/>
          <w:sz w:val="22"/>
          <w:szCs w:val="22"/>
        </w:rPr>
        <w:t>geometric</w:t>
      </w:r>
      <w:r w:rsidR="008728C6">
        <w:rPr>
          <w:rFonts w:ascii="Times New Roman" w:hAnsi="Times New Roman" w:cs="Times New Roman"/>
          <w:sz w:val="22"/>
          <w:szCs w:val="22"/>
        </w:rPr>
        <w:t xml:space="preserve"> containment relations (figure </w:t>
      </w:r>
      <w:r w:rsidR="00E27580">
        <w:rPr>
          <w:rFonts w:ascii="Times New Roman" w:hAnsi="Times New Roman" w:cs="Times New Roman"/>
          <w:sz w:val="22"/>
          <w:szCs w:val="22"/>
        </w:rPr>
        <w:t>3</w:t>
      </w:r>
      <w:r w:rsidR="007A47C2">
        <w:rPr>
          <w:rFonts w:ascii="Times New Roman" w:hAnsi="Times New Roman" w:cs="Times New Roman"/>
          <w:sz w:val="22"/>
          <w:szCs w:val="22"/>
        </w:rPr>
        <w:t>):</w:t>
      </w:r>
    </w:p>
    <w:p w:rsidR="00713A7B" w:rsidRDefault="00D555F1"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Region </w:t>
      </w:r>
      <w:r w:rsidRPr="007C3A54">
        <w:rPr>
          <w:rFonts w:ascii="Arial" w:hAnsi="Arial" w:cs="Arial"/>
          <w:sz w:val="22"/>
          <w:szCs w:val="22"/>
        </w:rPr>
        <w:t>R</w:t>
      </w:r>
      <w:r>
        <w:rPr>
          <w:rFonts w:ascii="Times New Roman" w:hAnsi="Times New Roman" w:cs="Times New Roman"/>
          <w:sz w:val="22"/>
          <w:szCs w:val="22"/>
        </w:rPr>
        <w:t xml:space="preserve"> is a </w:t>
      </w:r>
      <w:r w:rsidRPr="007C3A54">
        <w:rPr>
          <w:rFonts w:ascii="Times New Roman" w:hAnsi="Times New Roman" w:cs="Times New Roman"/>
          <w:i/>
          <w:sz w:val="22"/>
          <w:szCs w:val="22"/>
        </w:rPr>
        <w:t>closed container</w:t>
      </w:r>
      <w:r w:rsidRPr="00B70891">
        <w:rPr>
          <w:rFonts w:ascii="Times New Roman" w:hAnsi="Times New Roman" w:cs="Times New Roman"/>
          <w:sz w:val="22"/>
          <w:szCs w:val="22"/>
        </w:rPr>
        <w:t xml:space="preserve"> </w:t>
      </w:r>
      <w:r>
        <w:rPr>
          <w:rFonts w:ascii="Times New Roman" w:hAnsi="Times New Roman" w:cs="Times New Roman"/>
          <w:sz w:val="22"/>
          <w:szCs w:val="22"/>
        </w:rPr>
        <w:t xml:space="preserve">for cavity </w:t>
      </w:r>
      <w:r w:rsidRPr="007C3A54">
        <w:rPr>
          <w:rFonts w:ascii="Arial" w:hAnsi="Arial" w:cs="Arial"/>
          <w:sz w:val="22"/>
          <w:szCs w:val="22"/>
        </w:rPr>
        <w:t>C</w:t>
      </w:r>
      <w:r>
        <w:rPr>
          <w:rFonts w:ascii="Times New Roman" w:hAnsi="Times New Roman" w:cs="Times New Roman"/>
          <w:sz w:val="22"/>
          <w:szCs w:val="22"/>
        </w:rPr>
        <w:t xml:space="preserve"> if </w:t>
      </w:r>
      <w:r w:rsidRPr="007C3A54">
        <w:rPr>
          <w:rFonts w:ascii="Arial" w:hAnsi="Arial" w:cs="Arial"/>
          <w:sz w:val="22"/>
          <w:szCs w:val="22"/>
        </w:rPr>
        <w:t>C</w:t>
      </w:r>
      <w:r w:rsidRPr="00B70891">
        <w:rPr>
          <w:rFonts w:ascii="Times New Roman" w:hAnsi="Times New Roman" w:cs="Times New Roman"/>
          <w:sz w:val="22"/>
          <w:szCs w:val="22"/>
        </w:rPr>
        <w:t xml:space="preserve"> is an</w:t>
      </w:r>
      <w:r>
        <w:rPr>
          <w:rFonts w:ascii="Times New Roman" w:hAnsi="Times New Roman" w:cs="Times New Roman"/>
          <w:sz w:val="22"/>
          <w:szCs w:val="22"/>
        </w:rPr>
        <w:t xml:space="preserve"> </w:t>
      </w:r>
      <w:r w:rsidRPr="00B70891">
        <w:rPr>
          <w:rFonts w:ascii="Times New Roman" w:hAnsi="Times New Roman" w:cs="Times New Roman"/>
          <w:sz w:val="22"/>
          <w:szCs w:val="22"/>
        </w:rPr>
        <w:t>interior-connected, bounded compone</w:t>
      </w:r>
      <w:r>
        <w:rPr>
          <w:rFonts w:ascii="Times New Roman" w:hAnsi="Times New Roman" w:cs="Times New Roman"/>
          <w:sz w:val="22"/>
          <w:szCs w:val="22"/>
        </w:rPr>
        <w:t xml:space="preserve">nt of the complement of </w:t>
      </w:r>
      <w:r w:rsidRPr="007C3A54">
        <w:rPr>
          <w:rFonts w:ascii="Arial" w:hAnsi="Arial" w:cs="Arial"/>
          <w:sz w:val="22"/>
          <w:szCs w:val="22"/>
        </w:rPr>
        <w:t>R</w:t>
      </w:r>
      <w:r>
        <w:rPr>
          <w:rFonts w:ascii="Times New Roman" w:hAnsi="Times New Roman" w:cs="Times New Roman"/>
          <w:sz w:val="22"/>
          <w:szCs w:val="22"/>
        </w:rPr>
        <w:t>.</w:t>
      </w:r>
    </w:p>
    <w:p w:rsidR="00D555F1" w:rsidRDefault="00D555F1" w:rsidP="00713A7B">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Region </w:t>
      </w:r>
      <w:r w:rsidRPr="00110718">
        <w:rPr>
          <w:rFonts w:ascii="Arial" w:hAnsi="Arial" w:cs="Arial"/>
          <w:sz w:val="22"/>
          <w:szCs w:val="22"/>
        </w:rPr>
        <w:t>R</w:t>
      </w:r>
      <w:r>
        <w:rPr>
          <w:rFonts w:ascii="Times New Roman" w:hAnsi="Times New Roman" w:cs="Times New Roman"/>
          <w:sz w:val="22"/>
          <w:szCs w:val="22"/>
        </w:rPr>
        <w:t xml:space="preserve"> is an </w:t>
      </w:r>
      <w:r w:rsidRPr="007C3A54">
        <w:rPr>
          <w:rFonts w:ascii="Times New Roman" w:hAnsi="Times New Roman" w:cs="Times New Roman"/>
          <w:i/>
          <w:sz w:val="22"/>
          <w:szCs w:val="22"/>
        </w:rPr>
        <w:t>open container</w:t>
      </w:r>
      <w:r w:rsidR="007A47C2">
        <w:rPr>
          <w:rFonts w:ascii="Times New Roman" w:hAnsi="Times New Roman" w:cs="Times New Roman"/>
          <w:sz w:val="22"/>
          <w:szCs w:val="22"/>
        </w:rPr>
        <w:t xml:space="preserve"> </w:t>
      </w:r>
      <w:r>
        <w:rPr>
          <w:rFonts w:ascii="Times New Roman" w:hAnsi="Times New Roman" w:cs="Times New Roman"/>
          <w:sz w:val="22"/>
          <w:szCs w:val="22"/>
        </w:rPr>
        <w:t xml:space="preserve">for cavity </w:t>
      </w:r>
      <w:r w:rsidRPr="00110718">
        <w:rPr>
          <w:rFonts w:ascii="Arial" w:hAnsi="Arial" w:cs="Arial"/>
          <w:sz w:val="22"/>
          <w:szCs w:val="22"/>
        </w:rPr>
        <w:t>C</w:t>
      </w:r>
      <w:r w:rsidRPr="00B70891">
        <w:rPr>
          <w:rFonts w:ascii="Times New Roman" w:hAnsi="Times New Roman" w:cs="Times New Roman"/>
          <w:sz w:val="22"/>
          <w:szCs w:val="22"/>
        </w:rPr>
        <w:t xml:space="preserve"> (a region) if</w:t>
      </w:r>
      <w:r>
        <w:rPr>
          <w:rFonts w:ascii="Times New Roman" w:hAnsi="Times New Roman" w:cs="Times New Roman"/>
          <w:sz w:val="22"/>
          <w:szCs w:val="22"/>
        </w:rPr>
        <w:t xml:space="preserve"> there exists a region </w:t>
      </w:r>
      <w:r w:rsidRPr="00110718">
        <w:rPr>
          <w:rFonts w:ascii="Arial" w:hAnsi="Arial" w:cs="Arial"/>
          <w:sz w:val="22"/>
          <w:szCs w:val="22"/>
        </w:rPr>
        <w:t>A</w:t>
      </w:r>
      <w:r w:rsidRPr="00B70891">
        <w:rPr>
          <w:rFonts w:ascii="Times New Roman" w:hAnsi="Times New Roman" w:cs="Times New Roman"/>
          <w:sz w:val="22"/>
          <w:szCs w:val="22"/>
        </w:rPr>
        <w:t xml:space="preserve">, between two parallel planar surfaces </w:t>
      </w:r>
      <w:r w:rsidRPr="00110718">
        <w:rPr>
          <w:rFonts w:ascii="Arial" w:hAnsi="Arial" w:cs="Arial"/>
          <w:sz w:val="22"/>
          <w:szCs w:val="22"/>
        </w:rPr>
        <w:t>S1</w:t>
      </w:r>
      <w:r>
        <w:rPr>
          <w:rFonts w:ascii="Times New Roman" w:hAnsi="Times New Roman" w:cs="Times New Roman"/>
          <w:sz w:val="22"/>
          <w:szCs w:val="22"/>
        </w:rPr>
        <w:t xml:space="preserve"> and </w:t>
      </w:r>
      <w:r w:rsidRPr="00110718">
        <w:rPr>
          <w:rFonts w:ascii="Arial" w:hAnsi="Arial" w:cs="Arial"/>
          <w:sz w:val="22"/>
          <w:szCs w:val="22"/>
        </w:rPr>
        <w:t>S2</w:t>
      </w:r>
      <w:r w:rsidRPr="00B70891">
        <w:rPr>
          <w:rFonts w:ascii="Times New Roman" w:hAnsi="Times New Roman" w:cs="Times New Roman"/>
          <w:sz w:val="22"/>
          <w:szCs w:val="22"/>
        </w:rPr>
        <w:t xml:space="preserve"> such that:</w:t>
      </w:r>
    </w:p>
    <w:p w:rsidR="00D555F1" w:rsidRPr="00C26D23" w:rsidRDefault="00D555F1" w:rsidP="00C26D23">
      <w:pPr>
        <w:pStyle w:val="PlainText"/>
        <w:numPr>
          <w:ilvl w:val="0"/>
          <w:numId w:val="35"/>
        </w:numPr>
        <w:ind w:left="920"/>
        <w:rPr>
          <w:rFonts w:ascii="Times New Roman" w:hAnsi="Times New Roman" w:cs="Times New Roman"/>
          <w:sz w:val="22"/>
          <w:szCs w:val="22"/>
        </w:rPr>
      </w:pPr>
      <w:r w:rsidRPr="00110718">
        <w:rPr>
          <w:rFonts w:ascii="Arial" w:hAnsi="Arial" w:cs="Arial"/>
          <w:sz w:val="22"/>
          <w:szCs w:val="22"/>
        </w:rPr>
        <w:t>A</w:t>
      </w:r>
      <w:r>
        <w:rPr>
          <w:rFonts w:ascii="Times New Roman" w:hAnsi="Times New Roman" w:cs="Times New Roman"/>
          <w:sz w:val="22"/>
          <w:szCs w:val="22"/>
        </w:rPr>
        <w:t xml:space="preserve"> and </w:t>
      </w:r>
      <w:r w:rsidRPr="00110718">
        <w:rPr>
          <w:rFonts w:ascii="Arial" w:hAnsi="Arial" w:cs="Arial"/>
          <w:sz w:val="22"/>
          <w:szCs w:val="22"/>
        </w:rPr>
        <w:t>R</w:t>
      </w:r>
      <w:r w:rsidRPr="00B70891">
        <w:rPr>
          <w:rFonts w:ascii="Times New Roman" w:hAnsi="Times New Roman" w:cs="Times New Roman"/>
          <w:sz w:val="22"/>
          <w:szCs w:val="22"/>
        </w:rPr>
        <w:t xml:space="preserve"> </w:t>
      </w:r>
      <w:proofErr w:type="gramStart"/>
      <w:r w:rsidRPr="00B70891">
        <w:rPr>
          <w:rFonts w:ascii="Times New Roman" w:hAnsi="Times New Roman" w:cs="Times New Roman"/>
          <w:sz w:val="22"/>
          <w:szCs w:val="22"/>
        </w:rPr>
        <w:t>do</w:t>
      </w:r>
      <w:proofErr w:type="gramEnd"/>
      <w:r w:rsidRPr="00B70891">
        <w:rPr>
          <w:rFonts w:ascii="Times New Roman" w:hAnsi="Times New Roman" w:cs="Times New Roman"/>
          <w:sz w:val="22"/>
          <w:szCs w:val="22"/>
        </w:rPr>
        <w:t xml:space="preserve"> not overlap. The intersection where they meet</w:t>
      </w:r>
      <w:r w:rsidRPr="00110718">
        <w:rPr>
          <w:rFonts w:ascii="Arial" w:hAnsi="Arial" w:cs="Arial"/>
          <w:sz w:val="22"/>
          <w:szCs w:val="22"/>
        </w:rPr>
        <w:t xml:space="preserve"> R</w:t>
      </w:r>
      <w:r>
        <w:rPr>
          <w:rFonts w:ascii="Times New Roman" w:hAnsi="Times New Roman" w:cs="Times New Roman"/>
          <w:sz w:val="22"/>
          <w:szCs w:val="22"/>
        </w:rPr>
        <w:t xml:space="preserve"> </w:t>
      </w:r>
      <w:r w:rsidR="00110718" w:rsidRPr="00110718">
        <w:rPr>
          <w:rFonts w:ascii="Cambria Math" w:hAnsi="Cambria Math" w:cs="Times New Roman"/>
          <w:sz w:val="24"/>
          <w:szCs w:val="24"/>
        </w:rPr>
        <w:t>∩</w:t>
      </w:r>
      <w:r>
        <w:rPr>
          <w:rFonts w:ascii="Times New Roman" w:hAnsi="Times New Roman" w:cs="Times New Roman"/>
          <w:sz w:val="22"/>
          <w:szCs w:val="22"/>
        </w:rPr>
        <w:t xml:space="preserve"> </w:t>
      </w:r>
      <w:r w:rsidRPr="00110718">
        <w:rPr>
          <w:rFonts w:ascii="Arial" w:hAnsi="Arial" w:cs="Arial"/>
          <w:sz w:val="22"/>
          <w:szCs w:val="22"/>
        </w:rPr>
        <w:t>A</w:t>
      </w:r>
      <w:r>
        <w:rPr>
          <w:rFonts w:ascii="Times New Roman" w:hAnsi="Times New Roman" w:cs="Times New Roman"/>
          <w:sz w:val="22"/>
          <w:szCs w:val="22"/>
        </w:rPr>
        <w:t xml:space="preserve"> is equal to the ring around </w:t>
      </w:r>
      <w:r w:rsidRPr="00110718">
        <w:rPr>
          <w:rFonts w:ascii="Arial" w:hAnsi="Arial" w:cs="Arial"/>
          <w:sz w:val="22"/>
          <w:szCs w:val="22"/>
        </w:rPr>
        <w:t>A</w:t>
      </w:r>
      <w:r w:rsidRPr="00B70891">
        <w:rPr>
          <w:rFonts w:ascii="Times New Roman" w:hAnsi="Times New Roman" w:cs="Times New Roman"/>
          <w:sz w:val="22"/>
          <w:szCs w:val="22"/>
        </w:rPr>
        <w:t xml:space="preserve"> separating</w:t>
      </w:r>
      <w:r>
        <w:rPr>
          <w:rFonts w:ascii="Times New Roman" w:hAnsi="Times New Roman" w:cs="Times New Roman"/>
          <w:sz w:val="22"/>
          <w:szCs w:val="22"/>
        </w:rPr>
        <w:t xml:space="preserve"> </w:t>
      </w:r>
      <w:r w:rsidRPr="00110718">
        <w:rPr>
          <w:rFonts w:ascii="Arial" w:hAnsi="Arial" w:cs="Arial"/>
          <w:sz w:val="22"/>
          <w:szCs w:val="22"/>
        </w:rPr>
        <w:t>S1</w:t>
      </w:r>
      <w:r>
        <w:rPr>
          <w:rFonts w:ascii="Times New Roman" w:hAnsi="Times New Roman" w:cs="Times New Roman"/>
          <w:sz w:val="22"/>
          <w:szCs w:val="22"/>
        </w:rPr>
        <w:t xml:space="preserve"> and </w:t>
      </w:r>
      <w:r w:rsidRPr="00110718">
        <w:rPr>
          <w:rFonts w:ascii="Arial" w:hAnsi="Arial" w:cs="Arial"/>
          <w:sz w:val="22"/>
          <w:szCs w:val="22"/>
        </w:rPr>
        <w:t>S2</w:t>
      </w:r>
      <w:r>
        <w:rPr>
          <w:rFonts w:ascii="Times New Roman" w:hAnsi="Times New Roman" w:cs="Times New Roman"/>
          <w:sz w:val="22"/>
          <w:szCs w:val="22"/>
        </w:rPr>
        <w:t xml:space="preserve">: </w:t>
      </w:r>
      <w:r w:rsidR="00110718">
        <w:rPr>
          <w:rFonts w:ascii="Arial" w:hAnsi="Arial" w:cs="Arial"/>
          <w:sz w:val="22"/>
          <w:szCs w:val="22"/>
        </w:rPr>
        <w:t>R</w:t>
      </w:r>
      <w:r w:rsidRPr="00110718">
        <w:rPr>
          <w:rFonts w:ascii="Arial" w:hAnsi="Arial" w:cs="Arial"/>
          <w:sz w:val="22"/>
          <w:szCs w:val="22"/>
        </w:rPr>
        <w:t xml:space="preserve"> </w:t>
      </w:r>
      <w:r w:rsidR="00110718" w:rsidRPr="00110718">
        <w:rPr>
          <w:rFonts w:ascii="Cambria Math" w:hAnsi="Cambria Math" w:cs="Arial"/>
          <w:sz w:val="24"/>
          <w:szCs w:val="24"/>
        </w:rPr>
        <w:t>∩</w:t>
      </w:r>
      <w:r w:rsidR="00110718">
        <w:rPr>
          <w:rFonts w:ascii="Cambria Math" w:hAnsi="Cambria Math" w:cs="Arial"/>
          <w:sz w:val="24"/>
          <w:szCs w:val="24"/>
        </w:rPr>
        <w:t xml:space="preserve"> </w:t>
      </w:r>
      <w:r w:rsidRPr="00110718">
        <w:rPr>
          <w:rFonts w:ascii="Arial" w:hAnsi="Arial" w:cs="Arial"/>
          <w:sz w:val="22"/>
          <w:szCs w:val="22"/>
        </w:rPr>
        <w:t xml:space="preserve">A = </w:t>
      </w:r>
      <w:proofErr w:type="spellStart"/>
      <w:proofErr w:type="gramStart"/>
      <w:r w:rsidRPr="00110718">
        <w:rPr>
          <w:rFonts w:ascii="Arial" w:hAnsi="Arial" w:cs="Arial"/>
          <w:sz w:val="22"/>
          <w:szCs w:val="22"/>
        </w:rPr>
        <w:t>Bd</w:t>
      </w:r>
      <w:proofErr w:type="spellEnd"/>
      <w:r w:rsidRPr="00110718">
        <w:rPr>
          <w:rFonts w:ascii="Arial" w:hAnsi="Arial" w:cs="Arial"/>
          <w:sz w:val="22"/>
          <w:szCs w:val="22"/>
        </w:rPr>
        <w:t>(</w:t>
      </w:r>
      <w:proofErr w:type="gramEnd"/>
      <w:r w:rsidRPr="00110718">
        <w:rPr>
          <w:rFonts w:ascii="Arial" w:hAnsi="Arial" w:cs="Arial"/>
          <w:sz w:val="22"/>
          <w:szCs w:val="22"/>
        </w:rPr>
        <w:t xml:space="preserve">A) \ (S1 </w:t>
      </w:r>
      <w:r w:rsidR="00110718" w:rsidRPr="00110718">
        <w:rPr>
          <w:rFonts w:ascii="Cambria Math" w:hAnsi="Cambria Math" w:cs="Arial"/>
          <w:sz w:val="24"/>
          <w:szCs w:val="24"/>
        </w:rPr>
        <w:t>∪</w:t>
      </w:r>
      <w:r w:rsidRPr="00110718">
        <w:rPr>
          <w:rFonts w:ascii="Arial" w:hAnsi="Arial" w:cs="Arial"/>
          <w:sz w:val="22"/>
          <w:szCs w:val="22"/>
        </w:rPr>
        <w:t xml:space="preserve"> S2).</w:t>
      </w:r>
    </w:p>
    <w:p w:rsidR="00C75FDD" w:rsidRPr="00C75FDD" w:rsidRDefault="00D555F1" w:rsidP="00C75FDD">
      <w:pPr>
        <w:pStyle w:val="PlainText"/>
        <w:numPr>
          <w:ilvl w:val="0"/>
          <w:numId w:val="35"/>
        </w:numPr>
        <w:ind w:left="920"/>
        <w:rPr>
          <w:rFonts w:ascii="Times New Roman" w:hAnsi="Times New Roman" w:cs="Times New Roman"/>
          <w:sz w:val="22"/>
          <w:szCs w:val="22"/>
        </w:rPr>
      </w:pPr>
      <w:r w:rsidRPr="0018103F">
        <w:rPr>
          <w:rFonts w:ascii="Arial" w:hAnsi="Arial" w:cs="Arial"/>
          <w:sz w:val="22"/>
          <w:szCs w:val="22"/>
        </w:rPr>
        <w:t>C</w:t>
      </w:r>
      <w:r>
        <w:rPr>
          <w:rFonts w:ascii="Times New Roman" w:hAnsi="Times New Roman" w:cs="Times New Roman"/>
          <w:sz w:val="22"/>
          <w:szCs w:val="22"/>
        </w:rPr>
        <w:t xml:space="preserve"> is a cavity of the union </w:t>
      </w:r>
      <w:r w:rsidRPr="0018103F">
        <w:rPr>
          <w:rFonts w:ascii="Arial" w:hAnsi="Arial" w:cs="Arial"/>
          <w:sz w:val="22"/>
          <w:szCs w:val="22"/>
        </w:rPr>
        <w:t>R</w:t>
      </w:r>
      <w:r>
        <w:rPr>
          <w:rFonts w:ascii="Times New Roman" w:hAnsi="Times New Roman" w:cs="Times New Roman"/>
          <w:sz w:val="22"/>
          <w:szCs w:val="22"/>
        </w:rPr>
        <w:t xml:space="preserve"> </w:t>
      </w:r>
      <w:r w:rsidR="0018103F" w:rsidRPr="00110718">
        <w:rPr>
          <w:rFonts w:ascii="Cambria Math" w:hAnsi="Cambria Math" w:cs="Arial"/>
          <w:sz w:val="24"/>
          <w:szCs w:val="24"/>
        </w:rPr>
        <w:t>∪</w:t>
      </w:r>
      <w:r w:rsidR="0018103F">
        <w:rPr>
          <w:rFonts w:ascii="Cambria Math" w:hAnsi="Cambria Math" w:cs="Arial"/>
          <w:sz w:val="24"/>
          <w:szCs w:val="24"/>
        </w:rPr>
        <w:t xml:space="preserve"> </w:t>
      </w:r>
      <w:r w:rsidRPr="0018103F">
        <w:rPr>
          <w:rFonts w:ascii="Arial" w:hAnsi="Arial" w:cs="Arial"/>
          <w:sz w:val="22"/>
          <w:szCs w:val="22"/>
        </w:rPr>
        <w:t>A</w:t>
      </w:r>
      <w:r w:rsidRPr="00B70891">
        <w:rPr>
          <w:rFonts w:ascii="Times New Roman" w:hAnsi="Times New Roman" w:cs="Times New Roman"/>
          <w:sz w:val="22"/>
          <w:szCs w:val="22"/>
        </w:rPr>
        <w:t>, but is not a cavit</w:t>
      </w:r>
      <w:r>
        <w:rPr>
          <w:rFonts w:ascii="Times New Roman" w:hAnsi="Times New Roman" w:cs="Times New Roman"/>
          <w:sz w:val="22"/>
          <w:szCs w:val="22"/>
        </w:rPr>
        <w:t>y of either</w:t>
      </w:r>
      <w:r w:rsidRPr="0018103F">
        <w:rPr>
          <w:rFonts w:ascii="Arial" w:hAnsi="Arial" w:cs="Arial"/>
          <w:sz w:val="22"/>
          <w:szCs w:val="22"/>
        </w:rPr>
        <w:t xml:space="preserve"> R</w:t>
      </w:r>
      <w:r w:rsidR="0018103F">
        <w:rPr>
          <w:rFonts w:ascii="Times New Roman" w:hAnsi="Times New Roman" w:cs="Times New Roman"/>
          <w:sz w:val="22"/>
          <w:szCs w:val="22"/>
        </w:rPr>
        <w:t xml:space="preserve"> or</w:t>
      </w:r>
      <w:r>
        <w:rPr>
          <w:rFonts w:ascii="Times New Roman" w:hAnsi="Times New Roman" w:cs="Times New Roman"/>
          <w:sz w:val="22"/>
          <w:szCs w:val="22"/>
        </w:rPr>
        <w:t xml:space="preserve"> </w:t>
      </w:r>
      <w:r w:rsidRPr="0018103F">
        <w:rPr>
          <w:rFonts w:ascii="Arial" w:hAnsi="Arial" w:cs="Arial"/>
          <w:sz w:val="22"/>
          <w:szCs w:val="22"/>
        </w:rPr>
        <w:t>A</w:t>
      </w:r>
      <w:r w:rsidRPr="00B70891">
        <w:rPr>
          <w:rFonts w:ascii="Times New Roman" w:hAnsi="Times New Roman" w:cs="Times New Roman"/>
          <w:sz w:val="22"/>
          <w:szCs w:val="22"/>
        </w:rPr>
        <w:t xml:space="preserve"> separately.</w:t>
      </w:r>
    </w:p>
    <w:p w:rsidR="00D555F1" w:rsidRPr="00713A7B" w:rsidRDefault="00D555F1" w:rsidP="00C75FDD">
      <w:pPr>
        <w:pStyle w:val="PlainText"/>
        <w:ind w:firstLine="360"/>
        <w:rPr>
          <w:rFonts w:ascii="Times New Roman" w:hAnsi="Times New Roman" w:cs="Times New Roman"/>
          <w:sz w:val="22"/>
          <w:szCs w:val="22"/>
        </w:rPr>
      </w:pPr>
      <w:r w:rsidRPr="00713A7B">
        <w:rPr>
          <w:rFonts w:ascii="Times New Roman" w:hAnsi="Times New Roman" w:cs="Times New Roman"/>
          <w:sz w:val="22"/>
          <w:szCs w:val="22"/>
        </w:rPr>
        <w:t xml:space="preserve">Region </w:t>
      </w:r>
      <w:r w:rsidRPr="00713A7B">
        <w:rPr>
          <w:rFonts w:ascii="Arial" w:hAnsi="Arial" w:cs="Arial"/>
          <w:sz w:val="22"/>
          <w:szCs w:val="22"/>
        </w:rPr>
        <w:t>R</w:t>
      </w:r>
      <w:r w:rsidRPr="00713A7B">
        <w:rPr>
          <w:rFonts w:ascii="Times New Roman" w:hAnsi="Times New Roman" w:cs="Times New Roman"/>
          <w:sz w:val="22"/>
          <w:szCs w:val="22"/>
        </w:rPr>
        <w:t xml:space="preserve"> is an </w:t>
      </w:r>
      <w:r w:rsidRPr="00713A7B">
        <w:rPr>
          <w:rFonts w:ascii="Times New Roman" w:hAnsi="Times New Roman" w:cs="Times New Roman"/>
          <w:i/>
          <w:sz w:val="22"/>
          <w:szCs w:val="22"/>
        </w:rPr>
        <w:t>upright open container</w:t>
      </w:r>
      <w:r w:rsidRPr="00713A7B">
        <w:rPr>
          <w:rFonts w:ascii="Times New Roman" w:hAnsi="Times New Roman" w:cs="Times New Roman"/>
          <w:sz w:val="22"/>
          <w:szCs w:val="22"/>
        </w:rPr>
        <w:t xml:space="preserve"> for cavity</w:t>
      </w:r>
      <w:r w:rsidRPr="00713A7B">
        <w:rPr>
          <w:rFonts w:ascii="Arial" w:hAnsi="Arial" w:cs="Arial"/>
          <w:sz w:val="22"/>
          <w:szCs w:val="22"/>
        </w:rPr>
        <w:t xml:space="preserve"> C</w:t>
      </w:r>
      <w:r w:rsidRPr="00713A7B">
        <w:rPr>
          <w:rFonts w:ascii="Times New Roman" w:hAnsi="Times New Roman" w:cs="Times New Roman"/>
          <w:sz w:val="22"/>
          <w:szCs w:val="22"/>
        </w:rPr>
        <w:t xml:space="preserve"> if the planar surfaces </w:t>
      </w:r>
      <w:r w:rsidRPr="00713A7B">
        <w:rPr>
          <w:rFonts w:ascii="Arial" w:hAnsi="Arial" w:cs="Arial"/>
          <w:sz w:val="22"/>
          <w:szCs w:val="22"/>
        </w:rPr>
        <w:t>S1</w:t>
      </w:r>
      <w:r w:rsidRPr="00713A7B">
        <w:rPr>
          <w:rFonts w:ascii="Times New Roman" w:hAnsi="Times New Roman" w:cs="Times New Roman"/>
          <w:sz w:val="22"/>
          <w:szCs w:val="22"/>
        </w:rPr>
        <w:t xml:space="preserve"> and </w:t>
      </w:r>
      <w:r w:rsidRPr="00713A7B">
        <w:rPr>
          <w:rFonts w:ascii="Arial" w:hAnsi="Arial" w:cs="Arial"/>
          <w:sz w:val="22"/>
          <w:szCs w:val="22"/>
        </w:rPr>
        <w:t xml:space="preserve">S2 </w:t>
      </w:r>
      <w:r w:rsidRPr="00713A7B">
        <w:rPr>
          <w:rFonts w:ascii="Times New Roman" w:hAnsi="Times New Roman" w:cs="Times New Roman"/>
          <w:sz w:val="22"/>
          <w:szCs w:val="22"/>
        </w:rPr>
        <w:t xml:space="preserve">associated with </w:t>
      </w:r>
      <w:proofErr w:type="gramStart"/>
      <w:r w:rsidRPr="00713A7B">
        <w:rPr>
          <w:rFonts w:ascii="Arial" w:hAnsi="Arial" w:cs="Arial"/>
          <w:sz w:val="22"/>
          <w:szCs w:val="22"/>
        </w:rPr>
        <w:t>A</w:t>
      </w:r>
      <w:proofErr w:type="gramEnd"/>
      <w:r w:rsidRPr="00713A7B">
        <w:rPr>
          <w:rFonts w:ascii="Times New Roman" w:hAnsi="Times New Roman" w:cs="Times New Roman"/>
          <w:sz w:val="22"/>
          <w:szCs w:val="22"/>
        </w:rPr>
        <w:t xml:space="preserve"> are horizontal and </w:t>
      </w:r>
      <w:r w:rsidRPr="00713A7B">
        <w:rPr>
          <w:rFonts w:ascii="Arial" w:hAnsi="Arial" w:cs="Arial"/>
          <w:sz w:val="22"/>
          <w:szCs w:val="22"/>
        </w:rPr>
        <w:t>A</w:t>
      </w:r>
      <w:r w:rsidRPr="00713A7B">
        <w:rPr>
          <w:rFonts w:ascii="Times New Roman" w:hAnsi="Times New Roman" w:cs="Times New Roman"/>
          <w:sz w:val="22"/>
          <w:szCs w:val="22"/>
        </w:rPr>
        <w:t xml:space="preserve"> is above </w:t>
      </w:r>
      <w:r w:rsidRPr="00713A7B">
        <w:rPr>
          <w:rFonts w:ascii="Arial" w:hAnsi="Arial" w:cs="Arial"/>
          <w:sz w:val="22"/>
          <w:szCs w:val="22"/>
        </w:rPr>
        <w:t>C</w:t>
      </w:r>
      <w:r w:rsidRPr="00713A7B">
        <w:rPr>
          <w:rFonts w:ascii="Times New Roman" w:hAnsi="Times New Roman" w:cs="Times New Roman"/>
          <w:sz w:val="22"/>
          <w:szCs w:val="22"/>
        </w:rPr>
        <w:t>.</w:t>
      </w:r>
    </w:p>
    <w:p w:rsidR="007A47C2" w:rsidRDefault="00F36B8C" w:rsidP="007A47C2">
      <w:pPr>
        <w:pStyle w:val="PlainText"/>
        <w:keepNext/>
      </w:pPr>
      <w:r>
        <w:rPr>
          <w:noProof/>
        </w:rPr>
        <w:drawing>
          <wp:inline distT="0" distB="0" distL="0" distR="0">
            <wp:extent cx="5018736" cy="2057796"/>
            <wp:effectExtent l="19050" t="0" r="0" b="0"/>
            <wp:docPr id="9" name="Picture 8" descr="ContainerDe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inerDefns.png"/>
                    <pic:cNvPicPr/>
                  </pic:nvPicPr>
                  <pic:blipFill>
                    <a:blip r:embed="rId11"/>
                    <a:stretch>
                      <a:fillRect/>
                    </a:stretch>
                  </pic:blipFill>
                  <pic:spPr>
                    <a:xfrm>
                      <a:off x="0" y="0"/>
                      <a:ext cx="5018736" cy="2057796"/>
                    </a:xfrm>
                    <a:prstGeom prst="rect">
                      <a:avLst/>
                    </a:prstGeom>
                  </pic:spPr>
                </pic:pic>
              </a:graphicData>
            </a:graphic>
          </wp:inline>
        </w:drawing>
      </w:r>
    </w:p>
    <w:p w:rsidR="00D555F1" w:rsidRDefault="007A47C2" w:rsidP="007A47C2">
      <w:pPr>
        <w:pStyle w:val="Caption"/>
        <w:jc w:val="center"/>
        <w:rPr>
          <w:sz w:val="22"/>
          <w:szCs w:val="22"/>
        </w:rPr>
      </w:pPr>
      <w:r w:rsidRPr="00713A7B">
        <w:rPr>
          <w:i/>
        </w:rPr>
        <w:t xml:space="preserve">Figure </w:t>
      </w:r>
      <w:r w:rsidR="00E27580">
        <w:rPr>
          <w:i/>
        </w:rPr>
        <w:t>3</w:t>
      </w:r>
      <w:r>
        <w:t>: Containers</w:t>
      </w:r>
    </w:p>
    <w:p w:rsidR="00C0260E" w:rsidRPr="00960CBC" w:rsidRDefault="0033349B" w:rsidP="00CD0F75">
      <w:pPr>
        <w:pStyle w:val="PlainText"/>
        <w:rPr>
          <w:rFonts w:ascii="Times New Roman" w:hAnsi="Times New Roman" w:cs="Times New Roman"/>
          <w:i/>
          <w:sz w:val="22"/>
          <w:szCs w:val="22"/>
        </w:rPr>
      </w:pPr>
      <w:r>
        <w:rPr>
          <w:rFonts w:ascii="Times New Roman" w:hAnsi="Times New Roman" w:cs="Times New Roman"/>
          <w:i/>
          <w:sz w:val="22"/>
          <w:szCs w:val="22"/>
        </w:rPr>
        <w:t>4.2</w:t>
      </w:r>
      <w:r w:rsidR="00960CBC" w:rsidRPr="00960CBC">
        <w:rPr>
          <w:rFonts w:ascii="Times New Roman" w:hAnsi="Times New Roman" w:cs="Times New Roman"/>
          <w:i/>
          <w:sz w:val="22"/>
          <w:szCs w:val="22"/>
        </w:rPr>
        <w:t xml:space="preserve"> Physical laws</w:t>
      </w:r>
    </w:p>
    <w:p w:rsidR="00960CBC" w:rsidRDefault="00960CBC" w:rsidP="00CD0F75">
      <w:pPr>
        <w:pStyle w:val="PlainText"/>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At the most general level of our theory, the class of general physical laws</w:t>
      </w:r>
      <w:r w:rsidR="00960CBC">
        <w:rPr>
          <w:rFonts w:ascii="Times New Roman" w:hAnsi="Times New Roman" w:cs="Times New Roman"/>
          <w:sz w:val="22"/>
          <w:szCs w:val="22"/>
        </w:rPr>
        <w:t xml:space="preserve"> </w:t>
      </w:r>
      <w:r w:rsidRPr="00B70891">
        <w:rPr>
          <w:rFonts w:ascii="Times New Roman" w:hAnsi="Times New Roman" w:cs="Times New Roman"/>
          <w:sz w:val="22"/>
          <w:szCs w:val="22"/>
        </w:rPr>
        <w:t>is very limited:</w:t>
      </w:r>
    </w:p>
    <w:p w:rsidR="00C0260E" w:rsidRPr="00B70891" w:rsidRDefault="00C0260E" w:rsidP="00CD0F75">
      <w:pPr>
        <w:pStyle w:val="PlainText"/>
        <w:rPr>
          <w:rFonts w:ascii="Times New Roman" w:hAnsi="Times New Roman" w:cs="Times New Roman"/>
          <w:sz w:val="22"/>
          <w:szCs w:val="22"/>
        </w:rPr>
      </w:pPr>
    </w:p>
    <w:p w:rsidR="00C0260E" w:rsidRPr="00B70891" w:rsidRDefault="00C0260E" w:rsidP="00B51AB6">
      <w:pPr>
        <w:pStyle w:val="PlainText"/>
        <w:numPr>
          <w:ilvl w:val="0"/>
          <w:numId w:val="38"/>
        </w:numPr>
        <w:rPr>
          <w:rFonts w:ascii="Times New Roman" w:hAnsi="Times New Roman" w:cs="Times New Roman"/>
          <w:sz w:val="22"/>
          <w:szCs w:val="22"/>
        </w:rPr>
      </w:pPr>
      <w:r w:rsidRPr="00B70891">
        <w:rPr>
          <w:rFonts w:ascii="Times New Roman" w:hAnsi="Times New Roman" w:cs="Times New Roman"/>
          <w:sz w:val="22"/>
          <w:szCs w:val="22"/>
        </w:rPr>
        <w:lastRenderedPageBreak/>
        <w:t>Two distinct objects do not overlap spatially.</w:t>
      </w:r>
    </w:p>
    <w:p w:rsidR="00960CBC" w:rsidRDefault="00960CBC" w:rsidP="00B51AB6">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The trajectory of an object is a continuous function of time.</w:t>
      </w:r>
      <w:r w:rsidR="00C0260E" w:rsidRPr="00B70891">
        <w:rPr>
          <w:rFonts w:ascii="Times New Roman" w:hAnsi="Times New Roman" w:cs="Times New Roman"/>
          <w:sz w:val="22"/>
          <w:szCs w:val="22"/>
        </w:rPr>
        <w:t xml:space="preserve"> </w:t>
      </w:r>
    </w:p>
    <w:p w:rsidR="00C0260E" w:rsidRPr="00B70891" w:rsidRDefault="00960CBC" w:rsidP="00B51AB6">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 xml:space="preserve">An object </w:t>
      </w:r>
      <w:r w:rsidRPr="00960CBC">
        <w:rPr>
          <w:rFonts w:ascii="Arial" w:hAnsi="Arial" w:cs="Arial"/>
          <w:sz w:val="22"/>
          <w:szCs w:val="22"/>
        </w:rPr>
        <w:t>O</w:t>
      </w:r>
      <w:r w:rsidR="00C0260E" w:rsidRPr="00B70891">
        <w:rPr>
          <w:rFonts w:ascii="Times New Roman" w:hAnsi="Times New Roman" w:cs="Times New Roman"/>
          <w:sz w:val="22"/>
          <w:szCs w:val="22"/>
        </w:rPr>
        <w:t xml:space="preserve"> occupies a region </w:t>
      </w:r>
      <w:r>
        <w:rPr>
          <w:rFonts w:ascii="Times New Roman" w:hAnsi="Times New Roman" w:cs="Times New Roman"/>
          <w:sz w:val="22"/>
          <w:szCs w:val="22"/>
        </w:rPr>
        <w:t xml:space="preserve">feasible for </w:t>
      </w:r>
      <w:r w:rsidRPr="00960CBC">
        <w:rPr>
          <w:rFonts w:ascii="Arial" w:hAnsi="Arial" w:cs="Arial"/>
          <w:sz w:val="22"/>
          <w:szCs w:val="22"/>
        </w:rPr>
        <w:t>O</w:t>
      </w:r>
      <w:r w:rsidR="00C0260E" w:rsidRPr="00B70891">
        <w:rPr>
          <w:rFonts w:ascii="Times New Roman" w:hAnsi="Times New Roman" w:cs="Times New Roman"/>
          <w:sz w:val="22"/>
          <w:szCs w:val="22"/>
        </w:rPr>
        <w:t>. (The axioms that</w:t>
      </w:r>
      <w:r>
        <w:rPr>
          <w:rFonts w:ascii="Times New Roman" w:hAnsi="Times New Roman" w:cs="Times New Roman"/>
          <w:sz w:val="22"/>
          <w:szCs w:val="22"/>
        </w:rPr>
        <w:t xml:space="preserve"> specify what regions </w:t>
      </w:r>
      <w:r w:rsidRPr="00960CBC">
        <w:rPr>
          <w:rFonts w:ascii="Times New Roman" w:hAnsi="Times New Roman" w:cs="Times New Roman"/>
          <w:i/>
          <w:sz w:val="22"/>
          <w:szCs w:val="22"/>
        </w:rPr>
        <w:t>are</w:t>
      </w:r>
      <w:r w:rsidR="00C75FDD">
        <w:rPr>
          <w:rFonts w:ascii="Times New Roman" w:hAnsi="Times New Roman" w:cs="Times New Roman"/>
          <w:sz w:val="22"/>
          <w:szCs w:val="22"/>
        </w:rPr>
        <w:t xml:space="preserve"> feasible for </w:t>
      </w:r>
      <w:proofErr w:type="gramStart"/>
      <w:r w:rsidR="00C75FDD">
        <w:rPr>
          <w:rFonts w:ascii="Times New Roman" w:hAnsi="Times New Roman" w:cs="Times New Roman"/>
          <w:sz w:val="22"/>
          <w:szCs w:val="22"/>
        </w:rPr>
        <w:t xml:space="preserve">a given </w:t>
      </w:r>
      <w:r>
        <w:rPr>
          <w:rFonts w:ascii="Times New Roman" w:hAnsi="Times New Roman" w:cs="Times New Roman"/>
          <w:sz w:val="22"/>
          <w:szCs w:val="22"/>
        </w:rPr>
        <w:t>object</w:t>
      </w:r>
      <w:r w:rsidR="00C0260E" w:rsidRPr="00B70891">
        <w:rPr>
          <w:rFonts w:ascii="Times New Roman" w:hAnsi="Times New Roman" w:cs="Times New Roman"/>
          <w:sz w:val="22"/>
          <w:szCs w:val="22"/>
        </w:rPr>
        <w:t xml:space="preserve"> are</w:t>
      </w:r>
      <w:proofErr w:type="gramEnd"/>
      <w:r w:rsidR="00C0260E" w:rsidRPr="00B70891">
        <w:rPr>
          <w:rFonts w:ascii="Times New Roman" w:hAnsi="Times New Roman" w:cs="Times New Roman"/>
          <w:sz w:val="22"/>
          <w:szCs w:val="22"/>
        </w:rPr>
        <w:t xml:space="preserve"> all at</w:t>
      </w:r>
      <w:r>
        <w:rPr>
          <w:rFonts w:ascii="Times New Roman" w:hAnsi="Times New Roman" w:cs="Times New Roman"/>
          <w:sz w:val="22"/>
          <w:szCs w:val="22"/>
        </w:rPr>
        <w:t xml:space="preserve"> more specific</w:t>
      </w:r>
      <w:r w:rsidR="00C0260E" w:rsidRPr="00B70891">
        <w:rPr>
          <w:rFonts w:ascii="Times New Roman" w:hAnsi="Times New Roman" w:cs="Times New Roman"/>
          <w:sz w:val="22"/>
          <w:szCs w:val="22"/>
        </w:rPr>
        <w:t xml:space="preserve"> levels of the theory.)</w:t>
      </w:r>
    </w:p>
    <w:p w:rsidR="00C0260E" w:rsidRPr="00B70891" w:rsidRDefault="00960CBC" w:rsidP="00B51AB6">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 xml:space="preserve">The agent can hold an object </w:t>
      </w:r>
      <w:r w:rsidRPr="00635208">
        <w:rPr>
          <w:rFonts w:ascii="Arial" w:hAnsi="Arial" w:cs="Arial"/>
          <w:sz w:val="22"/>
          <w:szCs w:val="22"/>
        </w:rPr>
        <w:t>O</w:t>
      </w:r>
      <w:r w:rsidR="00635208">
        <w:rPr>
          <w:rFonts w:ascii="Times New Roman" w:hAnsi="Times New Roman" w:cs="Times New Roman"/>
          <w:sz w:val="22"/>
          <w:szCs w:val="22"/>
        </w:rPr>
        <w:t xml:space="preserve"> only if the agent contacts </w:t>
      </w:r>
      <w:r w:rsidR="00635208" w:rsidRPr="00635208">
        <w:rPr>
          <w:rFonts w:ascii="Arial" w:hAnsi="Arial" w:cs="Arial"/>
          <w:sz w:val="22"/>
          <w:szCs w:val="22"/>
        </w:rPr>
        <w:t>O</w:t>
      </w:r>
      <w:r w:rsidR="00635208">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along an extended face, and can manipulate the object only if he is holding it. </w:t>
      </w:r>
    </w:p>
    <w:p w:rsidR="00635208" w:rsidRDefault="00C0260E" w:rsidP="00B51AB6">
      <w:pPr>
        <w:pStyle w:val="PlainText"/>
        <w:numPr>
          <w:ilvl w:val="0"/>
          <w:numId w:val="38"/>
        </w:numPr>
        <w:rPr>
          <w:rFonts w:ascii="Times New Roman" w:hAnsi="Times New Roman" w:cs="Times New Roman"/>
          <w:sz w:val="22"/>
          <w:szCs w:val="22"/>
        </w:rPr>
      </w:pPr>
      <w:r w:rsidRPr="00B70891">
        <w:rPr>
          <w:rFonts w:ascii="Times New Roman" w:hAnsi="Times New Roman" w:cs="Times New Roman"/>
          <w:sz w:val="22"/>
          <w:szCs w:val="22"/>
        </w:rPr>
        <w:t xml:space="preserve">If the agent is holding an object, he can release it at any time. </w:t>
      </w:r>
    </w:p>
    <w:p w:rsidR="00C0260E" w:rsidRDefault="00C0260E" w:rsidP="00B51AB6">
      <w:pPr>
        <w:pStyle w:val="PlainText"/>
        <w:numPr>
          <w:ilvl w:val="0"/>
          <w:numId w:val="38"/>
        </w:numPr>
        <w:rPr>
          <w:rFonts w:ascii="Times New Roman" w:hAnsi="Times New Roman" w:cs="Times New Roman"/>
          <w:sz w:val="22"/>
          <w:szCs w:val="22"/>
        </w:rPr>
      </w:pPr>
      <w:r w:rsidRPr="00B70891">
        <w:rPr>
          <w:rFonts w:ascii="Times New Roman" w:hAnsi="Times New Roman" w:cs="Times New Roman"/>
          <w:sz w:val="22"/>
          <w:szCs w:val="22"/>
        </w:rPr>
        <w:t xml:space="preserve">If the agent is holding an object and releases it in an unstable position, then the object will fall for </w:t>
      </w:r>
      <w:r w:rsidR="00635208">
        <w:rPr>
          <w:rFonts w:ascii="Times New Roman" w:hAnsi="Times New Roman" w:cs="Times New Roman"/>
          <w:sz w:val="22"/>
          <w:szCs w:val="22"/>
        </w:rPr>
        <w:t>a</w:t>
      </w:r>
      <w:r w:rsidRPr="00B70891">
        <w:rPr>
          <w:rFonts w:ascii="Times New Roman" w:hAnsi="Times New Roman" w:cs="Times New Roman"/>
          <w:sz w:val="22"/>
          <w:szCs w:val="22"/>
        </w:rPr>
        <w:t xml:space="preserve"> short period of time. (We do not</w:t>
      </w:r>
      <w:r w:rsidR="00635208">
        <w:rPr>
          <w:rFonts w:ascii="Times New Roman" w:hAnsi="Times New Roman" w:cs="Times New Roman"/>
          <w:sz w:val="22"/>
          <w:szCs w:val="22"/>
        </w:rPr>
        <w:t xml:space="preserve"> </w:t>
      </w:r>
      <w:r w:rsidRPr="00B70891">
        <w:rPr>
          <w:rFonts w:ascii="Times New Roman" w:hAnsi="Times New Roman" w:cs="Times New Roman"/>
          <w:sz w:val="22"/>
          <w:szCs w:val="22"/>
        </w:rPr>
        <w:t>develop any theory of stability at all; and all that is asserted in our theory of falling is that the object does not move outside any upright</w:t>
      </w:r>
      <w:r w:rsidR="00635208">
        <w:rPr>
          <w:rFonts w:ascii="Times New Roman" w:hAnsi="Times New Roman" w:cs="Times New Roman"/>
          <w:sz w:val="22"/>
          <w:szCs w:val="22"/>
        </w:rPr>
        <w:t xml:space="preserve"> </w:t>
      </w:r>
      <w:r w:rsidRPr="00B70891">
        <w:rPr>
          <w:rFonts w:ascii="Times New Roman" w:hAnsi="Times New Roman" w:cs="Times New Roman"/>
          <w:sz w:val="22"/>
          <w:szCs w:val="22"/>
        </w:rPr>
        <w:t>container that it is currently in.)</w:t>
      </w:r>
    </w:p>
    <w:p w:rsidR="00B51AB6" w:rsidRDefault="00B51AB6" w:rsidP="00B51AB6">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 xml:space="preserve">Object </w:t>
      </w:r>
      <w:r w:rsidRPr="00B51AB6">
        <w:rPr>
          <w:rFonts w:ascii="Arial" w:hAnsi="Arial" w:cs="Arial"/>
          <w:sz w:val="22"/>
          <w:szCs w:val="22"/>
        </w:rPr>
        <w:t xml:space="preserve">U </w:t>
      </w:r>
      <w:r>
        <w:rPr>
          <w:rFonts w:ascii="Times New Roman" w:hAnsi="Times New Roman" w:cs="Times New Roman"/>
          <w:sz w:val="22"/>
          <w:szCs w:val="22"/>
        </w:rPr>
        <w:t xml:space="preserve">"goes with" object </w:t>
      </w:r>
      <w:r w:rsidRPr="00B51AB6">
        <w:rPr>
          <w:rFonts w:ascii="Arial" w:hAnsi="Arial" w:cs="Arial"/>
          <w:sz w:val="22"/>
          <w:szCs w:val="22"/>
        </w:rPr>
        <w:t>V</w:t>
      </w:r>
      <w:r>
        <w:rPr>
          <w:rFonts w:ascii="Times New Roman" w:hAnsi="Times New Roman" w:cs="Times New Roman"/>
          <w:sz w:val="22"/>
          <w:szCs w:val="22"/>
        </w:rPr>
        <w:t xml:space="preserve"> if either</w:t>
      </w:r>
    </w:p>
    <w:p w:rsidR="00B51AB6" w:rsidRDefault="00B51AB6" w:rsidP="00B51AB6">
      <w:pPr>
        <w:pStyle w:val="PlainText"/>
        <w:numPr>
          <w:ilvl w:val="0"/>
          <w:numId w:val="40"/>
        </w:numPr>
        <w:rPr>
          <w:rFonts w:ascii="Times New Roman" w:hAnsi="Times New Roman" w:cs="Times New Roman"/>
          <w:sz w:val="22"/>
          <w:szCs w:val="22"/>
        </w:rPr>
      </w:pPr>
      <w:r w:rsidRPr="00B51AB6">
        <w:rPr>
          <w:rFonts w:ascii="Arial" w:hAnsi="Arial" w:cs="Arial"/>
          <w:sz w:val="22"/>
          <w:szCs w:val="22"/>
        </w:rPr>
        <w:t>U = V</w:t>
      </w:r>
      <w:r>
        <w:rPr>
          <w:rFonts w:ascii="Times New Roman" w:hAnsi="Times New Roman" w:cs="Times New Roman"/>
          <w:sz w:val="22"/>
          <w:szCs w:val="22"/>
        </w:rPr>
        <w:t>.</w:t>
      </w:r>
    </w:p>
    <w:p w:rsidR="00B51AB6" w:rsidRDefault="00B51AB6" w:rsidP="00B51AB6">
      <w:pPr>
        <w:pStyle w:val="PlainText"/>
        <w:numPr>
          <w:ilvl w:val="0"/>
          <w:numId w:val="40"/>
        </w:numPr>
        <w:rPr>
          <w:rFonts w:ascii="Times New Roman" w:hAnsi="Times New Roman" w:cs="Times New Roman"/>
          <w:sz w:val="22"/>
          <w:szCs w:val="22"/>
        </w:rPr>
      </w:pPr>
      <w:r w:rsidRPr="00B51AB6">
        <w:rPr>
          <w:rFonts w:ascii="Arial" w:hAnsi="Arial" w:cs="Arial"/>
          <w:sz w:val="22"/>
          <w:szCs w:val="22"/>
        </w:rPr>
        <w:t>U</w:t>
      </w:r>
      <w:r>
        <w:rPr>
          <w:rFonts w:ascii="Times New Roman" w:hAnsi="Times New Roman" w:cs="Times New Roman"/>
          <w:sz w:val="22"/>
          <w:szCs w:val="22"/>
        </w:rPr>
        <w:t xml:space="preserve"> is contained in container </w:t>
      </w:r>
      <w:r w:rsidRPr="00B51AB6">
        <w:rPr>
          <w:rFonts w:ascii="Arial" w:hAnsi="Arial" w:cs="Arial"/>
          <w:sz w:val="22"/>
          <w:szCs w:val="22"/>
        </w:rPr>
        <w:t>V</w:t>
      </w:r>
      <w:r>
        <w:rPr>
          <w:rFonts w:ascii="Times New Roman" w:hAnsi="Times New Roman" w:cs="Times New Roman"/>
          <w:sz w:val="22"/>
          <w:szCs w:val="22"/>
        </w:rPr>
        <w:t>.</w:t>
      </w:r>
    </w:p>
    <w:p w:rsidR="00B51AB6" w:rsidRDefault="00B51AB6" w:rsidP="00B51AB6">
      <w:pPr>
        <w:pStyle w:val="PlainText"/>
        <w:numPr>
          <w:ilvl w:val="0"/>
          <w:numId w:val="40"/>
        </w:numPr>
        <w:rPr>
          <w:rFonts w:ascii="Times New Roman" w:hAnsi="Times New Roman" w:cs="Times New Roman"/>
          <w:sz w:val="22"/>
          <w:szCs w:val="22"/>
        </w:rPr>
      </w:pPr>
      <w:r w:rsidRPr="00B51AB6">
        <w:rPr>
          <w:rFonts w:ascii="Arial" w:hAnsi="Arial" w:cs="Arial"/>
          <w:sz w:val="22"/>
          <w:szCs w:val="22"/>
        </w:rPr>
        <w:t>V</w:t>
      </w:r>
      <w:r>
        <w:rPr>
          <w:rFonts w:ascii="Times New Roman" w:hAnsi="Times New Roman" w:cs="Times New Roman"/>
          <w:sz w:val="22"/>
          <w:szCs w:val="22"/>
        </w:rPr>
        <w:t xml:space="preserve"> is an open box and </w:t>
      </w:r>
      <w:r w:rsidRPr="00B51AB6">
        <w:rPr>
          <w:rFonts w:ascii="Arial" w:hAnsi="Arial" w:cs="Arial"/>
          <w:sz w:val="22"/>
          <w:szCs w:val="22"/>
        </w:rPr>
        <w:t xml:space="preserve">U </w:t>
      </w:r>
      <w:r>
        <w:rPr>
          <w:rFonts w:ascii="Times New Roman" w:hAnsi="Times New Roman" w:cs="Times New Roman"/>
          <w:sz w:val="22"/>
          <w:szCs w:val="22"/>
        </w:rPr>
        <w:t xml:space="preserve">is placed as the lid of </w:t>
      </w:r>
      <w:r w:rsidRPr="00B51AB6">
        <w:rPr>
          <w:rFonts w:ascii="Arial" w:hAnsi="Arial" w:cs="Arial"/>
          <w:sz w:val="22"/>
          <w:szCs w:val="22"/>
        </w:rPr>
        <w:t>V</w:t>
      </w:r>
      <w:r>
        <w:rPr>
          <w:rFonts w:ascii="Times New Roman" w:hAnsi="Times New Roman" w:cs="Times New Roman"/>
          <w:sz w:val="22"/>
          <w:szCs w:val="22"/>
        </w:rPr>
        <w:t>.</w:t>
      </w:r>
    </w:p>
    <w:p w:rsidR="00C75FDD" w:rsidRPr="00C75FDD" w:rsidRDefault="00C75FDD" w:rsidP="00C75FDD">
      <w:pPr>
        <w:pStyle w:val="PlainText"/>
        <w:ind w:left="800"/>
        <w:rPr>
          <w:rFonts w:ascii="Times New Roman" w:hAnsi="Times New Roman" w:cs="Times New Roman"/>
          <w:sz w:val="22"/>
          <w:szCs w:val="22"/>
        </w:rPr>
      </w:pPr>
      <w:r>
        <w:rPr>
          <w:rFonts w:ascii="Times New Roman" w:hAnsi="Times New Roman" w:cs="Times New Roman"/>
          <w:sz w:val="22"/>
          <w:szCs w:val="22"/>
        </w:rPr>
        <w:t xml:space="preserve">In essence, we assume that, in other situations where moving </w:t>
      </w:r>
      <w:r w:rsidRPr="00C75FDD">
        <w:rPr>
          <w:rFonts w:ascii="Arial" w:hAnsi="Arial" w:cs="Arial"/>
          <w:sz w:val="22"/>
          <w:szCs w:val="22"/>
        </w:rPr>
        <w:t>V</w:t>
      </w:r>
      <w:r>
        <w:rPr>
          <w:rFonts w:ascii="Times New Roman" w:hAnsi="Times New Roman" w:cs="Times New Roman"/>
          <w:sz w:val="22"/>
          <w:szCs w:val="22"/>
        </w:rPr>
        <w:t xml:space="preserve"> would cause </w:t>
      </w:r>
      <w:r w:rsidRPr="00C75FDD">
        <w:rPr>
          <w:rFonts w:ascii="Arial" w:hAnsi="Arial" w:cs="Arial"/>
          <w:sz w:val="22"/>
          <w:szCs w:val="22"/>
        </w:rPr>
        <w:t>U</w:t>
      </w:r>
      <w:r>
        <w:rPr>
          <w:rFonts w:ascii="Times New Roman" w:hAnsi="Times New Roman" w:cs="Times New Roman"/>
          <w:sz w:val="22"/>
          <w:szCs w:val="22"/>
        </w:rPr>
        <w:t xml:space="preserve"> to move, the agent cautiously avoids moving </w:t>
      </w:r>
      <w:r w:rsidRPr="00C75FDD">
        <w:rPr>
          <w:rFonts w:ascii="Arial" w:hAnsi="Arial" w:cs="Arial"/>
          <w:sz w:val="22"/>
          <w:szCs w:val="22"/>
        </w:rPr>
        <w:t>V</w:t>
      </w:r>
      <w:r>
        <w:rPr>
          <w:rFonts w:ascii="Arial" w:hAnsi="Arial" w:cs="Arial"/>
          <w:sz w:val="22"/>
          <w:szCs w:val="22"/>
        </w:rPr>
        <w:t xml:space="preserve">, </w:t>
      </w:r>
      <w:r>
        <w:rPr>
          <w:rFonts w:ascii="Times New Roman" w:hAnsi="Times New Roman" w:cs="Times New Roman"/>
          <w:sz w:val="22"/>
          <w:szCs w:val="22"/>
        </w:rPr>
        <w:t xml:space="preserve">since the effect on </w:t>
      </w:r>
      <w:r w:rsidRPr="00C75FDD">
        <w:rPr>
          <w:rFonts w:ascii="Arial" w:hAnsi="Arial" w:cs="Arial"/>
          <w:sz w:val="22"/>
          <w:szCs w:val="22"/>
        </w:rPr>
        <w:t>U</w:t>
      </w:r>
      <w:r>
        <w:rPr>
          <w:rFonts w:ascii="Times New Roman" w:hAnsi="Times New Roman" w:cs="Times New Roman"/>
          <w:sz w:val="22"/>
          <w:szCs w:val="22"/>
        </w:rPr>
        <w:t xml:space="preserve"> lie outside the scope of the theory.</w:t>
      </w:r>
    </w:p>
    <w:p w:rsidR="00C0260E" w:rsidRDefault="00635208" w:rsidP="00B51AB6">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 xml:space="preserve">An object </w:t>
      </w:r>
      <w:r w:rsidRPr="00B51AB6">
        <w:rPr>
          <w:rFonts w:ascii="Arial" w:hAnsi="Arial" w:cs="Arial"/>
          <w:sz w:val="22"/>
          <w:szCs w:val="22"/>
        </w:rPr>
        <w:t>O</w:t>
      </w:r>
      <w:r w:rsidR="00C0260E" w:rsidRPr="00B70891">
        <w:rPr>
          <w:rFonts w:ascii="Times New Roman" w:hAnsi="Times New Roman" w:cs="Times New Roman"/>
          <w:sz w:val="22"/>
          <w:szCs w:val="22"/>
        </w:rPr>
        <w:t xml:space="preserve"> changes its position only</w:t>
      </w:r>
      <w:r w:rsidR="00B51AB6">
        <w:rPr>
          <w:rFonts w:ascii="Times New Roman" w:hAnsi="Times New Roman" w:cs="Times New Roman"/>
          <w:sz w:val="22"/>
          <w:szCs w:val="22"/>
        </w:rPr>
        <w:t xml:space="preserve"> under one of the following three</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conditions:</w:t>
      </w:r>
    </w:p>
    <w:p w:rsidR="00B51AB6" w:rsidRDefault="00B51AB6" w:rsidP="00B51AB6">
      <w:pPr>
        <w:pStyle w:val="PlainText"/>
        <w:numPr>
          <w:ilvl w:val="1"/>
          <w:numId w:val="38"/>
        </w:numPr>
        <w:rPr>
          <w:rFonts w:ascii="Times New Roman" w:hAnsi="Times New Roman" w:cs="Times New Roman"/>
          <w:sz w:val="22"/>
          <w:szCs w:val="22"/>
        </w:rPr>
      </w:pPr>
      <w:r w:rsidRPr="00B51AB6">
        <w:rPr>
          <w:rFonts w:ascii="Arial" w:hAnsi="Arial" w:cs="Arial"/>
          <w:sz w:val="22"/>
          <w:szCs w:val="22"/>
        </w:rPr>
        <w:t>O</w:t>
      </w:r>
      <w:r>
        <w:rPr>
          <w:rFonts w:ascii="Times New Roman" w:hAnsi="Times New Roman" w:cs="Times New Roman"/>
          <w:sz w:val="22"/>
          <w:szCs w:val="22"/>
        </w:rPr>
        <w:t xml:space="preserve"> is the agent.</w:t>
      </w:r>
    </w:p>
    <w:p w:rsidR="00B51AB6" w:rsidRDefault="00B51AB6" w:rsidP="00B51AB6">
      <w:pPr>
        <w:pStyle w:val="PlainText"/>
        <w:numPr>
          <w:ilvl w:val="1"/>
          <w:numId w:val="38"/>
        </w:numPr>
        <w:rPr>
          <w:rFonts w:ascii="Times New Roman" w:hAnsi="Times New Roman" w:cs="Times New Roman"/>
          <w:sz w:val="22"/>
          <w:szCs w:val="22"/>
        </w:rPr>
      </w:pPr>
      <w:r>
        <w:rPr>
          <w:rFonts w:ascii="Times New Roman" w:hAnsi="Times New Roman" w:cs="Times New Roman"/>
          <w:sz w:val="22"/>
          <w:szCs w:val="22"/>
        </w:rPr>
        <w:t xml:space="preserve">The agent is manipulating object </w:t>
      </w:r>
      <w:r w:rsidRPr="00B51AB6">
        <w:rPr>
          <w:rFonts w:ascii="Arial" w:hAnsi="Arial" w:cs="Arial"/>
          <w:sz w:val="22"/>
          <w:szCs w:val="22"/>
        </w:rPr>
        <w:t>V</w:t>
      </w:r>
      <w:r>
        <w:rPr>
          <w:rFonts w:ascii="Times New Roman" w:hAnsi="Times New Roman" w:cs="Times New Roman"/>
          <w:sz w:val="22"/>
          <w:szCs w:val="22"/>
        </w:rPr>
        <w:t xml:space="preserve"> and </w:t>
      </w:r>
      <w:r w:rsidRPr="00B51AB6">
        <w:rPr>
          <w:rFonts w:ascii="Arial" w:hAnsi="Arial" w:cs="Arial"/>
          <w:sz w:val="22"/>
          <w:szCs w:val="22"/>
        </w:rPr>
        <w:t>O</w:t>
      </w:r>
      <w:r>
        <w:rPr>
          <w:rFonts w:ascii="Times New Roman" w:hAnsi="Times New Roman" w:cs="Times New Roman"/>
          <w:sz w:val="22"/>
          <w:szCs w:val="22"/>
        </w:rPr>
        <w:t xml:space="preserve"> goes with</w:t>
      </w:r>
      <w:r w:rsidRPr="00B51AB6">
        <w:rPr>
          <w:rFonts w:ascii="Arial" w:hAnsi="Arial" w:cs="Arial"/>
          <w:sz w:val="22"/>
          <w:szCs w:val="22"/>
        </w:rPr>
        <w:t xml:space="preserve"> V</w:t>
      </w:r>
      <w:r>
        <w:rPr>
          <w:rFonts w:ascii="Times New Roman" w:hAnsi="Times New Roman" w:cs="Times New Roman"/>
          <w:sz w:val="22"/>
          <w:szCs w:val="22"/>
        </w:rPr>
        <w:t>.</w:t>
      </w:r>
    </w:p>
    <w:p w:rsidR="00B51AB6" w:rsidRPr="00B70891" w:rsidRDefault="00B51AB6" w:rsidP="00B51AB6">
      <w:pPr>
        <w:pStyle w:val="PlainText"/>
        <w:numPr>
          <w:ilvl w:val="1"/>
          <w:numId w:val="38"/>
        </w:numPr>
        <w:rPr>
          <w:rFonts w:ascii="Times New Roman" w:hAnsi="Times New Roman" w:cs="Times New Roman"/>
          <w:sz w:val="22"/>
          <w:szCs w:val="22"/>
        </w:rPr>
      </w:pPr>
      <w:r>
        <w:rPr>
          <w:rFonts w:ascii="Times New Roman" w:hAnsi="Times New Roman" w:cs="Times New Roman"/>
          <w:sz w:val="22"/>
          <w:szCs w:val="22"/>
        </w:rPr>
        <w:t xml:space="preserve">Object </w:t>
      </w:r>
      <w:r w:rsidRPr="00B51AB6">
        <w:rPr>
          <w:rFonts w:ascii="Arial" w:hAnsi="Arial" w:cs="Arial"/>
          <w:sz w:val="22"/>
          <w:szCs w:val="22"/>
        </w:rPr>
        <w:t>V</w:t>
      </w:r>
      <w:r>
        <w:rPr>
          <w:rFonts w:ascii="Times New Roman" w:hAnsi="Times New Roman" w:cs="Times New Roman"/>
          <w:sz w:val="22"/>
          <w:szCs w:val="22"/>
        </w:rPr>
        <w:t xml:space="preserve"> is falling and </w:t>
      </w:r>
      <w:r w:rsidRPr="00B51AB6">
        <w:rPr>
          <w:rFonts w:ascii="Arial" w:hAnsi="Arial" w:cs="Arial"/>
          <w:sz w:val="22"/>
          <w:szCs w:val="22"/>
        </w:rPr>
        <w:t>O</w:t>
      </w:r>
      <w:r>
        <w:rPr>
          <w:rFonts w:ascii="Times New Roman" w:hAnsi="Times New Roman" w:cs="Times New Roman"/>
          <w:sz w:val="22"/>
          <w:szCs w:val="22"/>
        </w:rPr>
        <w:t xml:space="preserve"> goes with </w:t>
      </w:r>
      <w:r w:rsidRPr="00B51AB6">
        <w:rPr>
          <w:rFonts w:ascii="Arial" w:hAnsi="Arial" w:cs="Arial"/>
          <w:sz w:val="22"/>
          <w:szCs w:val="22"/>
        </w:rPr>
        <w:t>V</w:t>
      </w:r>
      <w:r>
        <w:rPr>
          <w:rFonts w:ascii="Times New Roman" w:hAnsi="Times New Roman" w:cs="Times New Roman"/>
          <w:sz w:val="22"/>
          <w:szCs w:val="22"/>
        </w:rPr>
        <w:t>.</w:t>
      </w:r>
    </w:p>
    <w:p w:rsidR="00C0260E" w:rsidRDefault="00635208" w:rsidP="00B51AB6">
      <w:pPr>
        <w:pStyle w:val="PlainText"/>
        <w:ind w:left="720"/>
        <w:rPr>
          <w:rFonts w:ascii="Times New Roman" w:hAnsi="Times New Roman" w:cs="Times New Roman"/>
          <w:sz w:val="22"/>
          <w:szCs w:val="22"/>
        </w:rPr>
      </w:pPr>
      <w:r>
        <w:rPr>
          <w:rFonts w:ascii="Times New Roman" w:hAnsi="Times New Roman" w:cs="Times New Roman"/>
          <w:sz w:val="22"/>
          <w:szCs w:val="22"/>
        </w:rPr>
        <w:t xml:space="preserve">Technically, this rule is </w:t>
      </w:r>
      <w:proofErr w:type="gramStart"/>
      <w:r w:rsidR="00296FBD">
        <w:rPr>
          <w:rFonts w:ascii="Times New Roman" w:hAnsi="Times New Roman" w:cs="Times New Roman"/>
          <w:sz w:val="22"/>
          <w:szCs w:val="22"/>
        </w:rPr>
        <w:t>a frame axiom</w:t>
      </w:r>
      <w:r>
        <w:rPr>
          <w:rFonts w:ascii="Times New Roman" w:hAnsi="Times New Roman" w:cs="Times New Roman"/>
          <w:sz w:val="22"/>
          <w:szCs w:val="22"/>
        </w:rPr>
        <w:t xml:space="preserve"> for the place of object</w:t>
      </w:r>
      <w:proofErr w:type="gramEnd"/>
      <w:r>
        <w:rPr>
          <w:rFonts w:ascii="Times New Roman" w:hAnsi="Times New Roman" w:cs="Times New Roman"/>
          <w:sz w:val="22"/>
          <w:szCs w:val="22"/>
        </w:rPr>
        <w:t xml:space="preserve"> </w:t>
      </w:r>
      <w:r w:rsidRPr="00296FBD">
        <w:rPr>
          <w:rFonts w:ascii="Arial" w:hAnsi="Arial" w:cs="Arial"/>
          <w:sz w:val="22"/>
          <w:szCs w:val="22"/>
        </w:rPr>
        <w:t>O</w:t>
      </w:r>
      <w:r w:rsidR="00C0260E" w:rsidRPr="00B70891">
        <w:rPr>
          <w:rFonts w:ascii="Times New Roman" w:hAnsi="Times New Roman" w:cs="Times New Roman"/>
          <w:sz w:val="22"/>
          <w:szCs w:val="22"/>
        </w:rPr>
        <w:t xml:space="preserve"> using</w:t>
      </w:r>
      <w:r w:rsidR="00B51AB6">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explanation closure </w:t>
      </w:r>
      <w:sdt>
        <w:sdtPr>
          <w:rPr>
            <w:rFonts w:ascii="Times New Roman" w:hAnsi="Times New Roman" w:cs="Times New Roman"/>
            <w:sz w:val="22"/>
            <w:szCs w:val="22"/>
          </w:rPr>
          <w:id w:val="1326106643"/>
          <w:citation/>
        </w:sdtPr>
        <w:sdtContent>
          <w:r w:rsidR="000666C9">
            <w:rPr>
              <w:rFonts w:ascii="Times New Roman" w:hAnsi="Times New Roman" w:cs="Times New Roman"/>
              <w:sz w:val="22"/>
              <w:szCs w:val="22"/>
            </w:rPr>
            <w:fldChar w:fldCharType="begin"/>
          </w:r>
          <w:r w:rsidR="00104A9A">
            <w:rPr>
              <w:rFonts w:ascii="Times New Roman" w:hAnsi="Times New Roman" w:cs="Times New Roman"/>
              <w:sz w:val="22"/>
              <w:szCs w:val="22"/>
            </w:rPr>
            <w:instrText xml:space="preserve"> CITATION Sch90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(Schubert, 1990)</w:t>
          </w:r>
          <w:r w:rsidR="000666C9">
            <w:rPr>
              <w:rFonts w:ascii="Times New Roman" w:hAnsi="Times New Roman" w:cs="Times New Roman"/>
              <w:sz w:val="22"/>
              <w:szCs w:val="22"/>
            </w:rPr>
            <w:fldChar w:fldCharType="end"/>
          </w:r>
        </w:sdtContent>
      </w:sdt>
      <w:r w:rsidR="00104A9A">
        <w:rPr>
          <w:rFonts w:ascii="Times New Roman" w:hAnsi="Times New Roman" w:cs="Times New Roman"/>
          <w:sz w:val="22"/>
          <w:szCs w:val="22"/>
        </w:rPr>
        <w:t>.</w:t>
      </w:r>
    </w:p>
    <w:p w:rsidR="00C75FDD" w:rsidRPr="00B70891" w:rsidRDefault="00C75FDD" w:rsidP="00C75FDD">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As discussed below, there are some specialized feasibility axioms, giving sufficient conditions for certain kinds of actions to be feasible.</w:t>
      </w:r>
    </w:p>
    <w:p w:rsidR="00C0260E" w:rsidRPr="00B70891" w:rsidRDefault="00C0260E" w:rsidP="00CD0F75">
      <w:pPr>
        <w:pStyle w:val="PlainText"/>
        <w:rPr>
          <w:rFonts w:ascii="Times New Roman" w:hAnsi="Times New Roman" w:cs="Times New Roman"/>
          <w:sz w:val="22"/>
          <w:szCs w:val="22"/>
        </w:rPr>
      </w:pPr>
    </w:p>
    <w:p w:rsidR="00C0260E" w:rsidRDefault="00AE2527" w:rsidP="00CD0F75">
      <w:pPr>
        <w:pStyle w:val="PlainText"/>
        <w:rPr>
          <w:rFonts w:ascii="Times New Roman" w:hAnsi="Times New Roman" w:cs="Times New Roman"/>
          <w:i/>
          <w:sz w:val="22"/>
          <w:szCs w:val="22"/>
        </w:rPr>
      </w:pPr>
      <w:r w:rsidRPr="00AE2527">
        <w:rPr>
          <w:rFonts w:ascii="Times New Roman" w:hAnsi="Times New Roman" w:cs="Times New Roman"/>
          <w:i/>
          <w:sz w:val="22"/>
          <w:szCs w:val="22"/>
        </w:rPr>
        <w:t>4.2 Theory of Action</w:t>
      </w:r>
    </w:p>
    <w:p w:rsidR="00AE2527" w:rsidRPr="00AE2527" w:rsidRDefault="00AE2527" w:rsidP="00CD0F75">
      <w:pPr>
        <w:pStyle w:val="PlainText"/>
        <w:rPr>
          <w:rFonts w:ascii="Times New Roman" w:hAnsi="Times New Roman" w:cs="Times New Roman"/>
          <w:i/>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At the most abstract level of our theory, we consider only two actions:</w:t>
      </w:r>
      <w:r w:rsidR="00AE2527">
        <w:rPr>
          <w:rFonts w:ascii="Times New Roman" w:hAnsi="Times New Roman" w:cs="Times New Roman"/>
          <w:sz w:val="22"/>
          <w:szCs w:val="22"/>
        </w:rPr>
        <w:t xml:space="preserve"> </w:t>
      </w:r>
      <w:r w:rsidRPr="00AE2527">
        <w:rPr>
          <w:rFonts w:ascii="Arial" w:hAnsi="Arial" w:cs="Arial"/>
          <w:sz w:val="22"/>
          <w:szCs w:val="22"/>
        </w:rPr>
        <w:t>Travel(</w:t>
      </w:r>
      <w:r w:rsidR="00AE2527" w:rsidRPr="00AE2527">
        <w:rPr>
          <w:rFonts w:ascii="Arial" w:hAnsi="Arial" w:cs="Arial"/>
          <w:sz w:val="22"/>
          <w:szCs w:val="22"/>
        </w:rPr>
        <w:t>r)</w:t>
      </w:r>
      <w:r w:rsidRPr="00B70891">
        <w:rPr>
          <w:rFonts w:ascii="Times New Roman" w:hAnsi="Times New Roman" w:cs="Times New Roman"/>
          <w:sz w:val="22"/>
          <w:szCs w:val="22"/>
        </w:rPr>
        <w:t xml:space="preserve">, the agent travels to occupy a specified region </w:t>
      </w:r>
      <w:r w:rsidR="00AE2527" w:rsidRPr="00AE2527">
        <w:rPr>
          <w:rFonts w:ascii="Arial" w:hAnsi="Arial" w:cs="Arial"/>
          <w:sz w:val="22"/>
          <w:szCs w:val="22"/>
        </w:rPr>
        <w:t>r</w:t>
      </w:r>
      <w:r w:rsidR="00AE2527">
        <w:rPr>
          <w:rFonts w:ascii="Times New Roman" w:hAnsi="Times New Roman" w:cs="Times New Roman"/>
          <w:sz w:val="22"/>
          <w:szCs w:val="22"/>
        </w:rPr>
        <w:t xml:space="preserve"> </w:t>
      </w:r>
      <w:r w:rsidRPr="00B70891">
        <w:rPr>
          <w:rFonts w:ascii="Times New Roman" w:hAnsi="Times New Roman" w:cs="Times New Roman"/>
          <w:sz w:val="22"/>
          <w:szCs w:val="22"/>
        </w:rPr>
        <w:t>without mo</w:t>
      </w:r>
      <w:r w:rsidR="00AE2527">
        <w:rPr>
          <w:rFonts w:ascii="Times New Roman" w:hAnsi="Times New Roman" w:cs="Times New Roman"/>
          <w:sz w:val="22"/>
          <w:szCs w:val="22"/>
        </w:rPr>
        <w:t xml:space="preserve">ving any other object, and </w:t>
      </w:r>
      <w:proofErr w:type="spellStart"/>
      <w:proofErr w:type="gramStart"/>
      <w:r w:rsidR="00AE2527" w:rsidRPr="00AE2527">
        <w:rPr>
          <w:rFonts w:ascii="Arial" w:hAnsi="Arial" w:cs="Arial"/>
          <w:sz w:val="22"/>
          <w:szCs w:val="22"/>
        </w:rPr>
        <w:t>MoveTo</w:t>
      </w:r>
      <w:proofErr w:type="spellEnd"/>
      <w:r w:rsidR="00AE2527" w:rsidRPr="00AE2527">
        <w:rPr>
          <w:rFonts w:ascii="Arial" w:hAnsi="Arial" w:cs="Arial"/>
          <w:sz w:val="22"/>
          <w:szCs w:val="22"/>
        </w:rPr>
        <w:t>(</w:t>
      </w:r>
      <w:proofErr w:type="spellStart"/>
      <w:proofErr w:type="gramEnd"/>
      <w:r w:rsidR="00AE2527" w:rsidRPr="00AE2527">
        <w:rPr>
          <w:rFonts w:ascii="Arial" w:hAnsi="Arial" w:cs="Arial"/>
          <w:sz w:val="22"/>
          <w:szCs w:val="22"/>
        </w:rPr>
        <w:t>o,r</w:t>
      </w:r>
      <w:proofErr w:type="spellEnd"/>
      <w:r w:rsidR="00AE2527" w:rsidRPr="00AE2527">
        <w:rPr>
          <w:rFonts w:ascii="Arial" w:hAnsi="Arial" w:cs="Arial"/>
          <w:sz w:val="22"/>
          <w:szCs w:val="22"/>
        </w:rPr>
        <w:t>)</w:t>
      </w:r>
      <w:r w:rsidRPr="00B70891">
        <w:rPr>
          <w:rFonts w:ascii="Times New Roman" w:hAnsi="Times New Roman" w:cs="Times New Roman"/>
          <w:sz w:val="22"/>
          <w:szCs w:val="22"/>
        </w:rPr>
        <w:t>, the agent moves</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 xml:space="preserve">object </w:t>
      </w:r>
      <w:r w:rsidR="00296FBD" w:rsidRPr="00296FBD">
        <w:rPr>
          <w:rFonts w:ascii="Arial" w:hAnsi="Arial" w:cs="Arial"/>
          <w:sz w:val="22"/>
          <w:szCs w:val="22"/>
        </w:rPr>
        <w:t xml:space="preserve">o </w:t>
      </w:r>
      <w:r w:rsidRPr="00B70891">
        <w:rPr>
          <w:rFonts w:ascii="Times New Roman" w:hAnsi="Times New Roman" w:cs="Times New Roman"/>
          <w:sz w:val="22"/>
          <w:szCs w:val="22"/>
        </w:rPr>
        <w:t xml:space="preserve">to occupy region </w:t>
      </w:r>
      <w:r w:rsidR="00296FBD" w:rsidRPr="00296FBD">
        <w:rPr>
          <w:rFonts w:ascii="Arial" w:hAnsi="Arial" w:cs="Arial"/>
          <w:sz w:val="22"/>
          <w:szCs w:val="22"/>
        </w:rPr>
        <w:t>r</w:t>
      </w:r>
      <w:r w:rsidR="00296FBD">
        <w:rPr>
          <w:rFonts w:ascii="Times New Roman" w:hAnsi="Times New Roman" w:cs="Times New Roman"/>
          <w:sz w:val="22"/>
          <w:szCs w:val="22"/>
        </w:rPr>
        <w:t>.</w:t>
      </w:r>
      <w:r w:rsidR="00296FBD">
        <w:rPr>
          <w:rStyle w:val="FootnoteReference"/>
          <w:rFonts w:cs="Times New Roman"/>
          <w:sz w:val="22"/>
          <w:szCs w:val="22"/>
        </w:rPr>
        <w:footnoteReference w:id="5"/>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Ther</w:t>
      </w:r>
      <w:r w:rsidR="00296FBD">
        <w:rPr>
          <w:rFonts w:ascii="Times New Roman" w:hAnsi="Times New Roman" w:cs="Times New Roman"/>
          <w:sz w:val="22"/>
          <w:szCs w:val="22"/>
        </w:rPr>
        <w:t xml:space="preserve">e is additionally an event </w:t>
      </w:r>
      <w:r w:rsidR="00296FBD" w:rsidRPr="00296FBD">
        <w:rPr>
          <w:rFonts w:ascii="Arial" w:hAnsi="Arial" w:cs="Arial"/>
          <w:sz w:val="22"/>
          <w:szCs w:val="22"/>
        </w:rPr>
        <w:t>Falling(o)</w:t>
      </w:r>
      <w:r w:rsidRPr="00296FBD">
        <w:rPr>
          <w:rFonts w:ascii="Arial" w:hAnsi="Arial" w:cs="Arial"/>
          <w:sz w:val="22"/>
          <w:szCs w:val="22"/>
        </w:rPr>
        <w:t>,</w:t>
      </w:r>
      <w:r w:rsidRPr="00B70891">
        <w:rPr>
          <w:rFonts w:ascii="Times New Roman" w:hAnsi="Times New Roman" w:cs="Times New Roman"/>
          <w:sz w:val="22"/>
          <w:szCs w:val="22"/>
        </w:rPr>
        <w:t xml:space="preserve"> which</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 xml:space="preserve">is triggered by the agent releasing object </w:t>
      </w:r>
      <w:r w:rsidR="00296FBD" w:rsidRPr="00296FBD">
        <w:rPr>
          <w:rFonts w:ascii="Arial" w:hAnsi="Arial" w:cs="Arial"/>
          <w:sz w:val="22"/>
          <w:szCs w:val="22"/>
        </w:rPr>
        <w:t>o</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 xml:space="preserve">in an unstable position. </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The basic causal rules for the domain are stated in terms of these actions and events, as are the frame axioms, such as the frame axiom for the positions of objects discussed above. However, if the geometric language</w:t>
      </w:r>
      <w:r w:rsidR="00296FBD">
        <w:rPr>
          <w:rFonts w:ascii="Times New Roman" w:hAnsi="Times New Roman" w:cs="Times New Roman"/>
          <w:sz w:val="22"/>
          <w:szCs w:val="22"/>
        </w:rPr>
        <w:t xml:space="preserve"> is limited to purely topological</w:t>
      </w:r>
      <w:r w:rsidRPr="00B70891">
        <w:rPr>
          <w:rFonts w:ascii="Times New Roman" w:hAnsi="Times New Roman" w:cs="Times New Roman"/>
          <w:sz w:val="22"/>
          <w:szCs w:val="22"/>
        </w:rPr>
        <w:t xml:space="preserve"> relations, then only a very limited dynamic theory of these events can be constructed. In particular, as discussed above, it does not seem to </w:t>
      </w:r>
      <w:r w:rsidR="00296FBD">
        <w:rPr>
          <w:rFonts w:ascii="Times New Roman" w:hAnsi="Times New Roman" w:cs="Times New Roman"/>
          <w:sz w:val="22"/>
          <w:szCs w:val="22"/>
        </w:rPr>
        <w:t>be possible to formulate in a</w:t>
      </w:r>
      <w:r w:rsidRPr="00B70891">
        <w:rPr>
          <w:rFonts w:ascii="Times New Roman" w:hAnsi="Times New Roman" w:cs="Times New Roman"/>
          <w:sz w:val="22"/>
          <w:szCs w:val="22"/>
        </w:rPr>
        <w:t xml:space="preserve"> purely</w:t>
      </w:r>
      <w:r w:rsidR="00296FBD">
        <w:rPr>
          <w:rFonts w:ascii="Times New Roman" w:hAnsi="Times New Roman" w:cs="Times New Roman"/>
          <w:sz w:val="22"/>
          <w:szCs w:val="22"/>
        </w:rPr>
        <w:t xml:space="preserve"> topological</w:t>
      </w:r>
      <w:r w:rsidRPr="00B70891">
        <w:rPr>
          <w:rFonts w:ascii="Times New Roman" w:hAnsi="Times New Roman" w:cs="Times New Roman"/>
          <w:sz w:val="22"/>
          <w:szCs w:val="22"/>
        </w:rPr>
        <w:t xml:space="preserve"> lang</w:t>
      </w:r>
      <w:r w:rsidR="00296FBD">
        <w:rPr>
          <w:rFonts w:ascii="Times New Roman" w:hAnsi="Times New Roman" w:cs="Times New Roman"/>
          <w:sz w:val="22"/>
          <w:szCs w:val="22"/>
        </w:rPr>
        <w:t xml:space="preserve">uage any preconditions for </w:t>
      </w:r>
      <w:r w:rsidR="00296FBD" w:rsidRPr="00296FBD">
        <w:rPr>
          <w:rFonts w:ascii="Arial" w:hAnsi="Arial" w:cs="Arial"/>
          <w:sz w:val="22"/>
          <w:szCs w:val="22"/>
        </w:rPr>
        <w:t>Travel</w:t>
      </w:r>
      <w:r w:rsidR="00296FBD">
        <w:rPr>
          <w:rFonts w:ascii="Times New Roman" w:hAnsi="Times New Roman" w:cs="Times New Roman"/>
          <w:sz w:val="22"/>
          <w:szCs w:val="22"/>
        </w:rPr>
        <w:t xml:space="preserve"> or </w:t>
      </w:r>
      <w:proofErr w:type="spellStart"/>
      <w:r w:rsidR="00296FBD" w:rsidRPr="00296FBD">
        <w:rPr>
          <w:rFonts w:ascii="Arial" w:hAnsi="Arial" w:cs="Arial"/>
          <w:sz w:val="22"/>
          <w:szCs w:val="22"/>
        </w:rPr>
        <w:t>MoveTo</w:t>
      </w:r>
      <w:proofErr w:type="spellEnd"/>
      <w:r w:rsidRPr="00B70891">
        <w:rPr>
          <w:rFonts w:ascii="Times New Roman" w:hAnsi="Times New Roman" w:cs="Times New Roman"/>
          <w:sz w:val="22"/>
          <w:szCs w:val="22"/>
        </w:rPr>
        <w:t xml:space="preserve"> that are sufficient t</w:t>
      </w:r>
      <w:r w:rsidR="00296FBD">
        <w:rPr>
          <w:rFonts w:ascii="Times New Roman" w:hAnsi="Times New Roman" w:cs="Times New Roman"/>
          <w:sz w:val="22"/>
          <w:szCs w:val="22"/>
        </w:rPr>
        <w:t>o guarantee the feasi</w:t>
      </w:r>
      <w:r w:rsidRPr="00B70891">
        <w:rPr>
          <w:rFonts w:ascii="Times New Roman" w:hAnsi="Times New Roman" w:cs="Times New Roman"/>
          <w:sz w:val="22"/>
          <w:szCs w:val="22"/>
        </w:rPr>
        <w:t>bi</w:t>
      </w:r>
      <w:r w:rsidR="00296FBD">
        <w:rPr>
          <w:rFonts w:ascii="Times New Roman" w:hAnsi="Times New Roman" w:cs="Times New Roman"/>
          <w:sz w:val="22"/>
          <w:szCs w:val="22"/>
        </w:rPr>
        <w:t>li</w:t>
      </w:r>
      <w:r w:rsidRPr="00B70891">
        <w:rPr>
          <w:rFonts w:ascii="Times New Roman" w:hAnsi="Times New Roman" w:cs="Times New Roman"/>
          <w:sz w:val="22"/>
          <w:szCs w:val="22"/>
        </w:rPr>
        <w:t>ty of the action.</w:t>
      </w:r>
    </w:p>
    <w:p w:rsidR="00C0260E" w:rsidRPr="00D555F1" w:rsidRDefault="00C0260E" w:rsidP="007A47C2">
      <w:pPr>
        <w:pStyle w:val="PlainText"/>
        <w:ind w:firstLine="360"/>
        <w:rPr>
          <w:rFonts w:ascii="Arial" w:hAnsi="Arial" w:cs="Arial"/>
          <w:sz w:val="22"/>
          <w:szCs w:val="22"/>
        </w:rPr>
      </w:pPr>
      <w:r w:rsidRPr="00B70891">
        <w:rPr>
          <w:rFonts w:ascii="Times New Roman" w:hAnsi="Times New Roman" w:cs="Times New Roman"/>
          <w:sz w:val="22"/>
          <w:szCs w:val="22"/>
        </w:rPr>
        <w:t>Therefore, we additionally develop a collection of more specialized actions</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for which more adequate qualitative theories can be formulated. The actions</w:t>
      </w:r>
      <w:r w:rsidR="00296FBD">
        <w:rPr>
          <w:rFonts w:ascii="Times New Roman" w:hAnsi="Times New Roman" w:cs="Times New Roman"/>
          <w:sz w:val="22"/>
          <w:szCs w:val="22"/>
        </w:rPr>
        <w:t xml:space="preserve"> </w:t>
      </w:r>
      <w:r w:rsidRPr="00B70891">
        <w:rPr>
          <w:rFonts w:ascii="Times New Roman" w:hAnsi="Times New Roman" w:cs="Times New Roman"/>
          <w:sz w:val="22"/>
          <w:szCs w:val="22"/>
        </w:rPr>
        <w:t>we have define</w:t>
      </w:r>
      <w:r w:rsidR="00296FBD">
        <w:rPr>
          <w:rFonts w:ascii="Times New Roman" w:hAnsi="Times New Roman" w:cs="Times New Roman"/>
          <w:sz w:val="22"/>
          <w:szCs w:val="22"/>
        </w:rPr>
        <w:t xml:space="preserve">d include </w:t>
      </w:r>
      <w:proofErr w:type="spellStart"/>
      <w:r w:rsidR="00296FBD" w:rsidRPr="00D555F1">
        <w:rPr>
          <w:rFonts w:ascii="Arial" w:hAnsi="Arial" w:cs="Arial"/>
          <w:sz w:val="22"/>
          <w:szCs w:val="22"/>
        </w:rPr>
        <w:t>CarrySimple</w:t>
      </w:r>
      <w:proofErr w:type="spellEnd"/>
      <w:r w:rsidR="00296FBD" w:rsidRPr="00D555F1">
        <w:rPr>
          <w:rFonts w:ascii="Arial" w:hAnsi="Arial" w:cs="Arial"/>
          <w:sz w:val="22"/>
          <w:szCs w:val="22"/>
        </w:rPr>
        <w:t>(</w:t>
      </w:r>
      <w:proofErr w:type="spellStart"/>
      <w:r w:rsidR="00296FBD" w:rsidRPr="00D555F1">
        <w:rPr>
          <w:rFonts w:ascii="Arial" w:hAnsi="Arial" w:cs="Arial"/>
          <w:sz w:val="22"/>
          <w:szCs w:val="22"/>
        </w:rPr>
        <w:t>o,r</w:t>
      </w:r>
      <w:proofErr w:type="spellEnd"/>
      <w:r w:rsidR="00296FBD" w:rsidRPr="00D555F1">
        <w:rPr>
          <w:rFonts w:ascii="Arial" w:hAnsi="Arial" w:cs="Arial"/>
          <w:sz w:val="22"/>
          <w:szCs w:val="22"/>
        </w:rPr>
        <w:t xml:space="preserve">), </w:t>
      </w:r>
      <w:proofErr w:type="spellStart"/>
      <w:r w:rsidRPr="00D555F1">
        <w:rPr>
          <w:rFonts w:ascii="Arial" w:hAnsi="Arial" w:cs="Arial"/>
          <w:sz w:val="22"/>
          <w:szCs w:val="22"/>
        </w:rPr>
        <w:t>CarryC</w:t>
      </w:r>
      <w:r w:rsidR="00296FBD" w:rsidRPr="00D555F1">
        <w:rPr>
          <w:rFonts w:ascii="Arial" w:hAnsi="Arial" w:cs="Arial"/>
          <w:sz w:val="22"/>
          <w:szCs w:val="22"/>
        </w:rPr>
        <w:t>losed</w:t>
      </w:r>
      <w:proofErr w:type="spellEnd"/>
      <w:r w:rsidR="00296FBD" w:rsidRPr="00D555F1">
        <w:rPr>
          <w:rFonts w:ascii="Arial" w:hAnsi="Arial" w:cs="Arial"/>
          <w:sz w:val="22"/>
          <w:szCs w:val="22"/>
        </w:rPr>
        <w:t>(</w:t>
      </w:r>
      <w:proofErr w:type="spellStart"/>
      <w:r w:rsidR="00296FBD" w:rsidRPr="00D555F1">
        <w:rPr>
          <w:rFonts w:ascii="Arial" w:hAnsi="Arial" w:cs="Arial"/>
          <w:sz w:val="22"/>
          <w:szCs w:val="22"/>
        </w:rPr>
        <w:t>o,r</w:t>
      </w:r>
      <w:proofErr w:type="spellEnd"/>
      <w:r w:rsidR="00296FBD" w:rsidRPr="00D555F1">
        <w:rPr>
          <w:rFonts w:ascii="Arial" w:hAnsi="Arial" w:cs="Arial"/>
          <w:sz w:val="22"/>
          <w:szCs w:val="22"/>
        </w:rPr>
        <w:t>)</w:t>
      </w:r>
      <w:r w:rsidRPr="00D555F1">
        <w:rPr>
          <w:rFonts w:ascii="Arial" w:hAnsi="Arial" w:cs="Arial"/>
          <w:sz w:val="22"/>
          <w:szCs w:val="22"/>
        </w:rPr>
        <w:t xml:space="preserve">, </w:t>
      </w:r>
      <w:proofErr w:type="spellStart"/>
      <w:r w:rsidR="00296FBD" w:rsidRPr="00D555F1">
        <w:rPr>
          <w:rFonts w:ascii="Arial" w:hAnsi="Arial" w:cs="Arial"/>
          <w:sz w:val="22"/>
          <w:szCs w:val="22"/>
        </w:rPr>
        <w:t>CarryUpright</w:t>
      </w:r>
      <w:proofErr w:type="spellEnd"/>
      <w:r w:rsidR="00296FBD" w:rsidRPr="00D555F1">
        <w:rPr>
          <w:rFonts w:ascii="Arial" w:hAnsi="Arial" w:cs="Arial"/>
          <w:sz w:val="22"/>
          <w:szCs w:val="22"/>
        </w:rPr>
        <w:t>(</w:t>
      </w:r>
      <w:proofErr w:type="spellStart"/>
      <w:r w:rsidR="00296FBD" w:rsidRPr="00D555F1">
        <w:rPr>
          <w:rFonts w:ascii="Arial" w:hAnsi="Arial" w:cs="Arial"/>
          <w:sz w:val="22"/>
          <w:szCs w:val="22"/>
        </w:rPr>
        <w:t>o,r</w:t>
      </w:r>
      <w:proofErr w:type="spellEnd"/>
      <w:r w:rsidR="00296FBD" w:rsidRPr="00D555F1">
        <w:rPr>
          <w:rFonts w:ascii="Arial" w:hAnsi="Arial" w:cs="Arial"/>
          <w:sz w:val="22"/>
          <w:szCs w:val="22"/>
        </w:rPr>
        <w:t xml:space="preserve">), </w:t>
      </w:r>
      <w:proofErr w:type="spellStart"/>
      <w:r w:rsidR="00D555F1">
        <w:rPr>
          <w:rFonts w:ascii="Arial" w:hAnsi="Arial" w:cs="Arial"/>
          <w:sz w:val="22"/>
          <w:szCs w:val="22"/>
        </w:rPr>
        <w:t>CarryBoxWithLid</w:t>
      </w:r>
      <w:proofErr w:type="spellEnd"/>
      <w:r w:rsidR="00296FBD" w:rsidRPr="00D555F1">
        <w:rPr>
          <w:rFonts w:ascii="Arial" w:hAnsi="Arial" w:cs="Arial"/>
          <w:sz w:val="22"/>
          <w:szCs w:val="22"/>
        </w:rPr>
        <w:t>(</w:t>
      </w:r>
      <w:proofErr w:type="spellStart"/>
      <w:r w:rsidR="00296FBD" w:rsidRPr="00D555F1">
        <w:rPr>
          <w:rFonts w:ascii="Arial" w:hAnsi="Arial" w:cs="Arial"/>
          <w:sz w:val="22"/>
          <w:szCs w:val="22"/>
        </w:rPr>
        <w:t>ob,ol,r</w:t>
      </w:r>
      <w:proofErr w:type="spellEnd"/>
      <w:r w:rsidR="00296FBD" w:rsidRPr="00D555F1">
        <w:rPr>
          <w:rFonts w:ascii="Arial" w:hAnsi="Arial" w:cs="Arial"/>
          <w:sz w:val="22"/>
          <w:szCs w:val="22"/>
        </w:rPr>
        <w:t>)</w:t>
      </w:r>
      <w:r w:rsidRPr="00D555F1">
        <w:rPr>
          <w:rFonts w:ascii="Arial" w:hAnsi="Arial" w:cs="Arial"/>
          <w:sz w:val="22"/>
          <w:szCs w:val="22"/>
        </w:rPr>
        <w:t xml:space="preserve">, </w:t>
      </w:r>
    </w:p>
    <w:p w:rsidR="00C0260E" w:rsidRPr="00B70891" w:rsidRDefault="00296FBD" w:rsidP="00CD0F75">
      <w:pPr>
        <w:pStyle w:val="PlainText"/>
        <w:rPr>
          <w:rFonts w:ascii="Times New Roman" w:hAnsi="Times New Roman" w:cs="Times New Roman"/>
          <w:sz w:val="22"/>
          <w:szCs w:val="22"/>
        </w:rPr>
      </w:pPr>
      <w:proofErr w:type="spellStart"/>
      <w:r w:rsidRPr="00D555F1">
        <w:rPr>
          <w:rFonts w:ascii="Arial" w:hAnsi="Arial" w:cs="Arial"/>
          <w:sz w:val="22"/>
          <w:szCs w:val="22"/>
        </w:rPr>
        <w:t>PutLidOnBox</w:t>
      </w:r>
      <w:proofErr w:type="spellEnd"/>
      <w:r w:rsidRPr="00D555F1">
        <w:rPr>
          <w:rFonts w:ascii="Arial" w:hAnsi="Arial" w:cs="Arial"/>
          <w:sz w:val="22"/>
          <w:szCs w:val="22"/>
        </w:rPr>
        <w:t>(</w:t>
      </w:r>
      <w:proofErr w:type="spellStart"/>
      <w:r w:rsidRPr="00D555F1">
        <w:rPr>
          <w:rFonts w:ascii="Arial" w:hAnsi="Arial" w:cs="Arial"/>
          <w:sz w:val="22"/>
          <w:szCs w:val="22"/>
        </w:rPr>
        <w:t>ol,ob,r</w:t>
      </w:r>
      <w:proofErr w:type="spellEnd"/>
      <w:r w:rsidRPr="00D555F1">
        <w:rPr>
          <w:rFonts w:ascii="Arial" w:hAnsi="Arial" w:cs="Arial"/>
          <w:sz w:val="22"/>
          <w:szCs w:val="22"/>
        </w:rPr>
        <w:t xml:space="preserve">), </w:t>
      </w:r>
      <w:proofErr w:type="spellStart"/>
      <w:r w:rsidRPr="00D555F1">
        <w:rPr>
          <w:rFonts w:ascii="Arial" w:hAnsi="Arial" w:cs="Arial"/>
          <w:sz w:val="22"/>
          <w:szCs w:val="22"/>
        </w:rPr>
        <w:t>TakeLidOffBox</w:t>
      </w:r>
      <w:proofErr w:type="spellEnd"/>
      <w:r w:rsidRPr="00D555F1">
        <w:rPr>
          <w:rFonts w:ascii="Arial" w:hAnsi="Arial" w:cs="Arial"/>
          <w:sz w:val="22"/>
          <w:szCs w:val="22"/>
        </w:rPr>
        <w:t>(</w:t>
      </w:r>
      <w:proofErr w:type="spellStart"/>
      <w:r w:rsidRPr="00D555F1">
        <w:rPr>
          <w:rFonts w:ascii="Arial" w:hAnsi="Arial" w:cs="Arial"/>
          <w:sz w:val="22"/>
          <w:szCs w:val="22"/>
        </w:rPr>
        <w:t>ol,ob,r</w:t>
      </w:r>
      <w:proofErr w:type="spellEnd"/>
      <w:r w:rsidRPr="00D555F1">
        <w:rPr>
          <w:rFonts w:ascii="Arial" w:hAnsi="Arial" w:cs="Arial"/>
          <w:sz w:val="22"/>
          <w:szCs w:val="22"/>
        </w:rPr>
        <w:t xml:space="preserve">), </w:t>
      </w:r>
      <w:proofErr w:type="spellStart"/>
      <w:r w:rsidRPr="00D555F1">
        <w:rPr>
          <w:rFonts w:ascii="Arial" w:hAnsi="Arial" w:cs="Arial"/>
          <w:sz w:val="22"/>
          <w:szCs w:val="22"/>
        </w:rPr>
        <w:t>CloseBag</w:t>
      </w:r>
      <w:proofErr w:type="spellEnd"/>
      <w:r w:rsidRPr="00D555F1">
        <w:rPr>
          <w:rFonts w:ascii="Arial" w:hAnsi="Arial" w:cs="Arial"/>
          <w:sz w:val="22"/>
          <w:szCs w:val="22"/>
        </w:rPr>
        <w:t>(</w:t>
      </w:r>
      <w:proofErr w:type="spellStart"/>
      <w:r w:rsidRPr="00D555F1">
        <w:rPr>
          <w:rFonts w:ascii="Arial" w:hAnsi="Arial" w:cs="Arial"/>
          <w:sz w:val="22"/>
          <w:szCs w:val="22"/>
        </w:rPr>
        <w:t>ob,r</w:t>
      </w:r>
      <w:proofErr w:type="spellEnd"/>
      <w:r w:rsidRPr="00D555F1">
        <w:rPr>
          <w:rFonts w:ascii="Arial" w:hAnsi="Arial" w:cs="Arial"/>
          <w:sz w:val="22"/>
          <w:szCs w:val="22"/>
        </w:rPr>
        <w:t xml:space="preserve">), </w:t>
      </w:r>
      <w:proofErr w:type="spellStart"/>
      <w:r w:rsidR="00D555F1" w:rsidRPr="00D555F1">
        <w:rPr>
          <w:rFonts w:ascii="Arial" w:hAnsi="Arial" w:cs="Arial"/>
          <w:sz w:val="22"/>
          <w:szCs w:val="22"/>
        </w:rPr>
        <w:t>OpenBag</w:t>
      </w:r>
      <w:proofErr w:type="spellEnd"/>
      <w:r w:rsidR="00D555F1" w:rsidRPr="00D555F1">
        <w:rPr>
          <w:rFonts w:ascii="Arial" w:hAnsi="Arial" w:cs="Arial"/>
          <w:sz w:val="22"/>
          <w:szCs w:val="22"/>
        </w:rPr>
        <w:t>(</w:t>
      </w:r>
      <w:proofErr w:type="spellStart"/>
      <w:r w:rsidR="00D555F1" w:rsidRPr="00D555F1">
        <w:rPr>
          <w:rFonts w:ascii="Arial" w:hAnsi="Arial" w:cs="Arial"/>
          <w:sz w:val="22"/>
          <w:szCs w:val="22"/>
        </w:rPr>
        <w:t>ob,r</w:t>
      </w:r>
      <w:proofErr w:type="spellEnd"/>
      <w:r w:rsidR="00D555F1" w:rsidRPr="00D555F1">
        <w:rPr>
          <w:rFonts w:ascii="Arial" w:hAnsi="Arial" w:cs="Arial"/>
          <w:sz w:val="22"/>
          <w:szCs w:val="22"/>
        </w:rPr>
        <w:t>)</w:t>
      </w:r>
      <w:r w:rsidR="00C0260E" w:rsidRPr="00B70891">
        <w:rPr>
          <w:rFonts w:ascii="Times New Roman" w:hAnsi="Times New Roman" w:cs="Times New Roman"/>
          <w:sz w:val="22"/>
          <w:szCs w:val="22"/>
        </w:rPr>
        <w:t xml:space="preserve"> </w:t>
      </w:r>
      <w:r w:rsidR="00410FC2" w:rsidRPr="00DC3B62">
        <w:rPr>
          <w:rFonts w:ascii="Times New Roman" w:hAnsi="Times New Roman" w:cs="Times New Roman"/>
          <w:sz w:val="22"/>
          <w:szCs w:val="22"/>
        </w:rPr>
        <w:t>―</w:t>
      </w:r>
      <w:r w:rsidR="00410FC2">
        <w:rPr>
          <w:rFonts w:ascii="Times New Roman" w:hAnsi="Times New Roman" w:cs="Times New Roman"/>
          <w:sz w:val="22"/>
          <w:szCs w:val="22"/>
        </w:rPr>
        <w:t xml:space="preserve"> </w:t>
      </w:r>
      <w:r w:rsidR="00C0260E" w:rsidRPr="00B70891">
        <w:rPr>
          <w:rFonts w:ascii="Times New Roman" w:hAnsi="Times New Roman" w:cs="Times New Roman"/>
          <w:sz w:val="22"/>
          <w:szCs w:val="22"/>
        </w:rPr>
        <w:t>the meanings of these can be guessed from their</w:t>
      </w:r>
      <w:r w:rsidR="00D555F1">
        <w:rPr>
          <w:rFonts w:ascii="Times New Roman" w:hAnsi="Times New Roman" w:cs="Times New Roman"/>
          <w:sz w:val="22"/>
          <w:szCs w:val="22"/>
        </w:rPr>
        <w:t xml:space="preserve"> </w:t>
      </w:r>
      <w:r w:rsidR="00C0260E" w:rsidRPr="00B70891">
        <w:rPr>
          <w:rFonts w:ascii="Times New Roman" w:hAnsi="Times New Roman" w:cs="Times New Roman"/>
          <w:sz w:val="22"/>
          <w:szCs w:val="22"/>
        </w:rPr>
        <w:t>names. We also define some specific seque</w:t>
      </w:r>
      <w:r w:rsidR="00D555F1">
        <w:rPr>
          <w:rFonts w:ascii="Times New Roman" w:hAnsi="Times New Roman" w:cs="Times New Roman"/>
          <w:sz w:val="22"/>
          <w:szCs w:val="22"/>
        </w:rPr>
        <w:t>nces of actions; for example</w:t>
      </w:r>
      <w:r w:rsidR="00D555F1" w:rsidRPr="00D555F1">
        <w:rPr>
          <w:rFonts w:ascii="Arial" w:hAnsi="Arial" w:cs="Arial"/>
          <w:sz w:val="22"/>
          <w:szCs w:val="22"/>
        </w:rPr>
        <w:t xml:space="preserve">, </w:t>
      </w:r>
      <w:proofErr w:type="spellStart"/>
      <w:proofErr w:type="gramStart"/>
      <w:r w:rsidR="00D555F1" w:rsidRPr="00D555F1">
        <w:rPr>
          <w:rFonts w:ascii="Arial" w:hAnsi="Arial" w:cs="Arial"/>
          <w:sz w:val="22"/>
          <w:szCs w:val="22"/>
        </w:rPr>
        <w:t>LoadUprightContainer</w:t>
      </w:r>
      <w:proofErr w:type="spellEnd"/>
      <w:r w:rsidR="00D555F1" w:rsidRPr="00D555F1">
        <w:rPr>
          <w:rFonts w:ascii="Arial" w:hAnsi="Arial" w:cs="Arial"/>
          <w:sz w:val="22"/>
          <w:szCs w:val="22"/>
        </w:rPr>
        <w:t>(</w:t>
      </w:r>
      <w:proofErr w:type="spellStart"/>
      <w:proofErr w:type="gramEnd"/>
      <w:r w:rsidR="00D555F1" w:rsidRPr="00D555F1">
        <w:rPr>
          <w:rFonts w:ascii="Arial" w:hAnsi="Arial" w:cs="Arial"/>
          <w:sz w:val="22"/>
          <w:szCs w:val="22"/>
        </w:rPr>
        <w:t>ox,ob</w:t>
      </w:r>
      <w:proofErr w:type="spellEnd"/>
      <w:r w:rsidR="00D555F1" w:rsidRPr="00D555F1">
        <w:rPr>
          <w:rFonts w:ascii="Arial" w:hAnsi="Arial" w:cs="Arial"/>
          <w:sz w:val="22"/>
          <w:szCs w:val="22"/>
        </w:rPr>
        <w:t>)</w:t>
      </w:r>
      <w:r w:rsidR="00C0260E" w:rsidRPr="00B70891">
        <w:rPr>
          <w:rFonts w:ascii="Times New Roman" w:hAnsi="Times New Roman" w:cs="Times New Roman"/>
          <w:sz w:val="22"/>
          <w:szCs w:val="22"/>
        </w:rPr>
        <w:t xml:space="preserve"> is the sequence </w:t>
      </w:r>
      <w:r w:rsidR="00D555F1">
        <w:rPr>
          <w:rFonts w:ascii="Times New Roman" w:hAnsi="Times New Roman" w:cs="Times New Roman"/>
          <w:sz w:val="22"/>
          <w:szCs w:val="22"/>
        </w:rPr>
        <w:t xml:space="preserve">of </w:t>
      </w:r>
      <w:r w:rsidR="00C0260E" w:rsidRPr="00B70891">
        <w:rPr>
          <w:rFonts w:ascii="Times New Roman" w:hAnsi="Times New Roman" w:cs="Times New Roman"/>
          <w:sz w:val="22"/>
          <w:szCs w:val="22"/>
        </w:rPr>
        <w:t>moving to grasp object</w:t>
      </w:r>
    </w:p>
    <w:p w:rsidR="00C0260E" w:rsidRPr="00B70891" w:rsidRDefault="00D555F1" w:rsidP="00CD0F75">
      <w:pPr>
        <w:pStyle w:val="PlainText"/>
        <w:rPr>
          <w:rFonts w:ascii="Times New Roman" w:hAnsi="Times New Roman" w:cs="Times New Roman"/>
          <w:sz w:val="22"/>
          <w:szCs w:val="22"/>
        </w:rPr>
      </w:pPr>
      <w:proofErr w:type="gramStart"/>
      <w:r w:rsidRPr="00D555F1">
        <w:rPr>
          <w:rFonts w:ascii="Arial" w:hAnsi="Arial" w:cs="Arial"/>
          <w:sz w:val="22"/>
          <w:szCs w:val="22"/>
        </w:rPr>
        <w:lastRenderedPageBreak/>
        <w:t>ox</w:t>
      </w:r>
      <w:proofErr w:type="gramEnd"/>
      <w:r w:rsidR="00C0260E" w:rsidRPr="00B70891">
        <w:rPr>
          <w:rFonts w:ascii="Times New Roman" w:hAnsi="Times New Roman" w:cs="Times New Roman"/>
          <w:sz w:val="22"/>
          <w:szCs w:val="22"/>
        </w:rPr>
        <w:t>, which l</w:t>
      </w:r>
      <w:r>
        <w:rPr>
          <w:rFonts w:ascii="Times New Roman" w:hAnsi="Times New Roman" w:cs="Times New Roman"/>
          <w:sz w:val="22"/>
          <w:szCs w:val="22"/>
        </w:rPr>
        <w:t xml:space="preserve">ies outside open container </w:t>
      </w:r>
      <w:r w:rsidRPr="00D555F1">
        <w:rPr>
          <w:rFonts w:ascii="Arial" w:hAnsi="Arial" w:cs="Arial"/>
          <w:sz w:val="22"/>
          <w:szCs w:val="22"/>
        </w:rPr>
        <w:t>ob</w:t>
      </w:r>
      <w:r>
        <w:rPr>
          <w:rFonts w:ascii="Times New Roman" w:hAnsi="Times New Roman" w:cs="Times New Roman"/>
          <w:sz w:val="22"/>
          <w:szCs w:val="22"/>
        </w:rPr>
        <w:t xml:space="preserve">; carrying </w:t>
      </w:r>
      <w:r w:rsidRPr="00D555F1">
        <w:rPr>
          <w:rFonts w:ascii="Arial" w:hAnsi="Arial" w:cs="Arial"/>
          <w:sz w:val="22"/>
          <w:szCs w:val="22"/>
        </w:rPr>
        <w:t>ox</w:t>
      </w:r>
      <w:r w:rsidR="00C0260E" w:rsidRPr="00B70891">
        <w:rPr>
          <w:rFonts w:ascii="Times New Roman" w:hAnsi="Times New Roman" w:cs="Times New Roman"/>
          <w:sz w:val="22"/>
          <w:szCs w:val="22"/>
        </w:rPr>
        <w:t xml:space="preserve"> so</w:t>
      </w:r>
      <w:r>
        <w:rPr>
          <w:rFonts w:ascii="Times New Roman" w:hAnsi="Times New Roman" w:cs="Times New Roman"/>
          <w:sz w:val="22"/>
          <w:szCs w:val="22"/>
        </w:rPr>
        <w:t xml:space="preserve"> that it is inside </w:t>
      </w:r>
      <w:proofErr w:type="spellStart"/>
      <w:r w:rsidRPr="00D555F1">
        <w:rPr>
          <w:rFonts w:ascii="Arial" w:hAnsi="Arial" w:cs="Arial"/>
          <w:sz w:val="22"/>
          <w:szCs w:val="22"/>
        </w:rPr>
        <w:t>ob</w:t>
      </w:r>
      <w:proofErr w:type="spellEnd"/>
      <w:r w:rsidR="00C0260E" w:rsidRPr="00B70891">
        <w:rPr>
          <w:rFonts w:ascii="Times New Roman" w:hAnsi="Times New Roman" w:cs="Times New Roman"/>
          <w:sz w:val="22"/>
          <w:szCs w:val="22"/>
        </w:rPr>
        <w:t>, and then withdrawing the hand so that it is</w:t>
      </w:r>
      <w:r>
        <w:rPr>
          <w:rFonts w:ascii="Times New Roman" w:hAnsi="Times New Roman" w:cs="Times New Roman"/>
          <w:sz w:val="22"/>
          <w:szCs w:val="22"/>
        </w:rPr>
        <w:t xml:space="preserve"> again outside </w:t>
      </w:r>
      <w:r w:rsidRPr="00D555F1">
        <w:rPr>
          <w:rFonts w:ascii="Arial" w:hAnsi="Arial" w:cs="Arial"/>
          <w:sz w:val="22"/>
          <w:szCs w:val="22"/>
        </w:rPr>
        <w:t>ob</w:t>
      </w:r>
      <w:r w:rsidR="00C0260E" w:rsidRPr="00B70891">
        <w:rPr>
          <w:rFonts w:ascii="Times New Roman" w:hAnsi="Times New Roman" w:cs="Times New Roman"/>
          <w:sz w:val="22"/>
          <w:szCs w:val="22"/>
        </w:rPr>
        <w:t xml:space="preserve">. </w:t>
      </w:r>
    </w:p>
    <w:p w:rsidR="00C0260E" w:rsidRPr="00B70891" w:rsidRDefault="00C0260E" w:rsidP="007A47C2">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Necessary and sufficient conditions can be given for the occur</w:t>
      </w:r>
      <w:r w:rsidR="00D555F1">
        <w:rPr>
          <w:rFonts w:ascii="Times New Roman" w:hAnsi="Times New Roman" w:cs="Times New Roman"/>
          <w:sz w:val="22"/>
          <w:szCs w:val="22"/>
        </w:rPr>
        <w:t>r</w:t>
      </w:r>
      <w:r w:rsidRPr="00B70891">
        <w:rPr>
          <w:rFonts w:ascii="Times New Roman" w:hAnsi="Times New Roman" w:cs="Times New Roman"/>
          <w:sz w:val="22"/>
          <w:szCs w:val="22"/>
        </w:rPr>
        <w:t>ence of</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these, and stronger qualitative axioms can be associated with these than</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 xml:space="preserve">with the general actions </w:t>
      </w:r>
      <w:proofErr w:type="spellStart"/>
      <w:r w:rsidRPr="00D555F1">
        <w:rPr>
          <w:rFonts w:ascii="Arial" w:hAnsi="Arial" w:cs="Arial"/>
          <w:sz w:val="22"/>
          <w:szCs w:val="22"/>
        </w:rPr>
        <w:t>MoveTo</w:t>
      </w:r>
      <w:proofErr w:type="spellEnd"/>
      <w:r w:rsidRPr="00B70891">
        <w:rPr>
          <w:rFonts w:ascii="Times New Roman" w:hAnsi="Times New Roman" w:cs="Times New Roman"/>
          <w:sz w:val="22"/>
          <w:szCs w:val="22"/>
        </w:rPr>
        <w:t xml:space="preserve"> and </w:t>
      </w:r>
      <w:r w:rsidRPr="00D555F1">
        <w:rPr>
          <w:rFonts w:ascii="Arial" w:hAnsi="Arial" w:cs="Arial"/>
          <w:sz w:val="22"/>
          <w:szCs w:val="22"/>
        </w:rPr>
        <w:t>Travel</w:t>
      </w:r>
      <w:r w:rsidRPr="00B70891">
        <w:rPr>
          <w:rFonts w:ascii="Times New Roman" w:hAnsi="Times New Roman" w:cs="Times New Roman"/>
          <w:sz w:val="22"/>
          <w:szCs w:val="22"/>
        </w:rPr>
        <w:t>. For example, we</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have an axiom that states that, if a collection of objects is in an upright</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container, and the container is carried upright in such a way that the</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interior is always large enough to contain the collection, then the objects</w:t>
      </w:r>
      <w:r w:rsidR="00D555F1">
        <w:rPr>
          <w:rFonts w:ascii="Times New Roman" w:hAnsi="Times New Roman" w:cs="Times New Roman"/>
          <w:sz w:val="22"/>
          <w:szCs w:val="22"/>
        </w:rPr>
        <w:t xml:space="preserve"> remain inside the container.</w:t>
      </w:r>
      <w:r w:rsidR="00D555F1">
        <w:rPr>
          <w:rStyle w:val="FootnoteReference"/>
          <w:rFonts w:cs="Times New Roman"/>
          <w:sz w:val="22"/>
          <w:szCs w:val="22"/>
        </w:rPr>
        <w:footnoteReference w:id="6"/>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The formal statement of this</w:t>
      </w:r>
      <w:r w:rsidR="00D555F1">
        <w:rPr>
          <w:rFonts w:ascii="Times New Roman" w:hAnsi="Times New Roman" w:cs="Times New Roman"/>
          <w:sz w:val="22"/>
          <w:szCs w:val="22"/>
        </w:rPr>
        <w:t xml:space="preserve"> </w:t>
      </w:r>
      <w:r w:rsidRPr="00B70891">
        <w:rPr>
          <w:rFonts w:ascii="Times New Roman" w:hAnsi="Times New Roman" w:cs="Times New Roman"/>
          <w:sz w:val="22"/>
          <w:szCs w:val="22"/>
        </w:rPr>
        <w:t xml:space="preserve">is </w:t>
      </w:r>
      <w:r w:rsidR="00C50066">
        <w:rPr>
          <w:rFonts w:ascii="Times New Roman" w:hAnsi="Times New Roman" w:cs="Times New Roman"/>
          <w:sz w:val="22"/>
          <w:szCs w:val="22"/>
        </w:rPr>
        <w:t>given in section 5.1</w:t>
      </w:r>
      <w:r w:rsidRPr="00B70891">
        <w:rPr>
          <w:rFonts w:ascii="Times New Roman" w:hAnsi="Times New Roman" w:cs="Times New Roman"/>
          <w:sz w:val="22"/>
          <w:szCs w:val="22"/>
        </w:rPr>
        <w:t xml:space="preserve"> below.</w:t>
      </w:r>
    </w:p>
    <w:p w:rsidR="00C0260E" w:rsidRDefault="00C0260E" w:rsidP="00CD0F75">
      <w:pPr>
        <w:pStyle w:val="PlainText"/>
        <w:rPr>
          <w:rFonts w:ascii="Times New Roman" w:hAnsi="Times New Roman" w:cs="Times New Roman"/>
          <w:sz w:val="22"/>
          <w:szCs w:val="22"/>
        </w:rPr>
      </w:pPr>
    </w:p>
    <w:p w:rsidR="00C0260E" w:rsidRPr="00DD2B52" w:rsidRDefault="00DD2B52" w:rsidP="00CD0F75">
      <w:pPr>
        <w:pStyle w:val="PlainText"/>
        <w:rPr>
          <w:rFonts w:ascii="Times New Roman" w:hAnsi="Times New Roman" w:cs="Times New Roman"/>
          <w:i/>
          <w:sz w:val="22"/>
          <w:szCs w:val="22"/>
        </w:rPr>
      </w:pPr>
      <w:r w:rsidRPr="00DD2B52">
        <w:rPr>
          <w:rFonts w:ascii="Times New Roman" w:hAnsi="Times New Roman" w:cs="Times New Roman"/>
          <w:i/>
          <w:sz w:val="22"/>
          <w:szCs w:val="22"/>
        </w:rPr>
        <w:t xml:space="preserve">4.3 </w:t>
      </w:r>
      <w:r w:rsidR="00C0260E" w:rsidRPr="00DD2B52">
        <w:rPr>
          <w:rFonts w:ascii="Times New Roman" w:hAnsi="Times New Roman" w:cs="Times New Roman"/>
          <w:i/>
          <w:sz w:val="22"/>
          <w:szCs w:val="22"/>
        </w:rPr>
        <w:t xml:space="preserve">Dynamic containers and </w:t>
      </w:r>
      <w:r w:rsidRPr="00DD2B52">
        <w:rPr>
          <w:rFonts w:ascii="Times New Roman" w:hAnsi="Times New Roman" w:cs="Times New Roman"/>
          <w:i/>
          <w:sz w:val="22"/>
          <w:szCs w:val="22"/>
        </w:rPr>
        <w:t>cavities</w:t>
      </w:r>
    </w:p>
    <w:p w:rsidR="00DD2B52" w:rsidRDefault="00DD2B52" w:rsidP="00CD0F75">
      <w:pPr>
        <w:pStyle w:val="PlainText"/>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In a container made of flexible material, cavities can split and merge;</w:t>
      </w:r>
      <w:r w:rsidR="00DD2B52">
        <w:rPr>
          <w:rFonts w:ascii="Times New Roman" w:hAnsi="Times New Roman" w:cs="Times New Roman"/>
          <w:sz w:val="22"/>
          <w:szCs w:val="22"/>
        </w:rPr>
        <w:t xml:space="preserve"> </w:t>
      </w:r>
      <w:r w:rsidRPr="00B70891">
        <w:rPr>
          <w:rFonts w:ascii="Times New Roman" w:hAnsi="Times New Roman" w:cs="Times New Roman"/>
          <w:sz w:val="22"/>
          <w:szCs w:val="22"/>
        </w:rPr>
        <w:t>they can open up to the outside world or close themselves off from the outside</w:t>
      </w:r>
      <w:r w:rsidR="00DD2B52">
        <w:rPr>
          <w:rFonts w:ascii="Times New Roman" w:hAnsi="Times New Roman" w:cs="Times New Roman"/>
          <w:sz w:val="22"/>
          <w:szCs w:val="22"/>
        </w:rPr>
        <w:t xml:space="preserve"> </w:t>
      </w:r>
      <w:r w:rsidRPr="00B70891">
        <w:rPr>
          <w:rFonts w:ascii="Times New Roman" w:hAnsi="Times New Roman" w:cs="Times New Roman"/>
          <w:sz w:val="22"/>
          <w:szCs w:val="22"/>
        </w:rPr>
        <w:t>world.</w:t>
      </w:r>
      <w:r w:rsidR="00DD2B52">
        <w:rPr>
          <w:rStyle w:val="FootnoteReference"/>
          <w:rFonts w:cs="Times New Roman"/>
          <w:sz w:val="22"/>
          <w:szCs w:val="22"/>
        </w:rPr>
        <w:footnoteReference w:id="7"/>
      </w:r>
    </w:p>
    <w:p w:rsidR="00C0260E" w:rsidRDefault="00C0260E" w:rsidP="007A47C2">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To characterize cavities dynamically, we use </w:t>
      </w:r>
      <w:r w:rsidR="00DD2B52" w:rsidRPr="00DD2B52">
        <w:rPr>
          <w:rFonts w:ascii="Times New Roman" w:hAnsi="Times New Roman" w:cs="Times New Roman"/>
          <w:i/>
          <w:sz w:val="22"/>
          <w:szCs w:val="22"/>
        </w:rPr>
        <w:t>histories</w:t>
      </w:r>
      <w:r w:rsidR="00DD2B52">
        <w:rPr>
          <w:rFonts w:ascii="Times New Roman" w:hAnsi="Times New Roman" w:cs="Times New Roman"/>
          <w:sz w:val="22"/>
          <w:szCs w:val="22"/>
        </w:rPr>
        <w:t xml:space="preserve">; that is, </w:t>
      </w:r>
      <w:r w:rsidRPr="00B70891">
        <w:rPr>
          <w:rFonts w:ascii="Times New Roman" w:hAnsi="Times New Roman" w:cs="Times New Roman"/>
          <w:sz w:val="22"/>
          <w:szCs w:val="22"/>
        </w:rPr>
        <w:t>function</w:t>
      </w:r>
      <w:r w:rsidR="00DD2B52">
        <w:rPr>
          <w:rFonts w:ascii="Times New Roman" w:hAnsi="Times New Roman" w:cs="Times New Roman"/>
          <w:sz w:val="22"/>
          <w:szCs w:val="22"/>
        </w:rPr>
        <w:t>s</w:t>
      </w:r>
      <w:r w:rsidRPr="00B70891">
        <w:rPr>
          <w:rFonts w:ascii="Times New Roman" w:hAnsi="Times New Roman" w:cs="Times New Roman"/>
          <w:sz w:val="22"/>
          <w:szCs w:val="22"/>
        </w:rPr>
        <w:t xml:space="preserve"> from time to regions</w:t>
      </w:r>
      <w:sdt>
        <w:sdtPr>
          <w:rPr>
            <w:rFonts w:ascii="Times New Roman" w:hAnsi="Times New Roman" w:cs="Times New Roman"/>
            <w:sz w:val="22"/>
            <w:szCs w:val="22"/>
          </w:rPr>
          <w:id w:val="1050205177"/>
          <w:citation/>
        </w:sdtPr>
        <w:sdtContent>
          <w:r w:rsidR="000666C9">
            <w:rPr>
              <w:rFonts w:ascii="Times New Roman" w:hAnsi="Times New Roman" w:cs="Times New Roman"/>
              <w:sz w:val="22"/>
              <w:szCs w:val="22"/>
            </w:rPr>
            <w:fldChar w:fldCharType="begin"/>
          </w:r>
          <w:r w:rsidR="00104A9A">
            <w:rPr>
              <w:rFonts w:ascii="Times New Roman" w:hAnsi="Times New Roman" w:cs="Times New Roman"/>
              <w:sz w:val="22"/>
              <w:szCs w:val="22"/>
            </w:rPr>
            <w:instrText xml:space="preserve"> CITATION Hay79 \t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(Hayes, 1979)</w:t>
          </w:r>
          <w:r w:rsidR="000666C9">
            <w:rPr>
              <w:rFonts w:ascii="Times New Roman" w:hAnsi="Times New Roman" w:cs="Times New Roman"/>
              <w:sz w:val="22"/>
              <w:szCs w:val="22"/>
            </w:rPr>
            <w:fldChar w:fldCharType="end"/>
          </w:r>
        </w:sdtContent>
      </w:sdt>
      <w:r w:rsidRPr="00B70891">
        <w:rPr>
          <w:rFonts w:ascii="Times New Roman" w:hAnsi="Times New Roman" w:cs="Times New Roman"/>
          <w:sz w:val="22"/>
          <w:szCs w:val="22"/>
        </w:rPr>
        <w:t>. The place occupied by an object,</w:t>
      </w:r>
      <w:r w:rsidR="00DD2B52">
        <w:rPr>
          <w:rFonts w:ascii="Times New Roman" w:hAnsi="Times New Roman" w:cs="Times New Roman"/>
          <w:sz w:val="22"/>
          <w:szCs w:val="22"/>
        </w:rPr>
        <w:t xml:space="preserve"> </w:t>
      </w:r>
      <w:r w:rsidRPr="00B70891">
        <w:rPr>
          <w:rFonts w:ascii="Times New Roman" w:hAnsi="Times New Roman" w:cs="Times New Roman"/>
          <w:sz w:val="22"/>
          <w:szCs w:val="22"/>
        </w:rPr>
        <w:t>or by a set of objects, over time is one kind of history. We say that</w:t>
      </w:r>
      <w:r w:rsidR="00DD2B52">
        <w:rPr>
          <w:rFonts w:ascii="Times New Roman" w:hAnsi="Times New Roman" w:cs="Times New Roman"/>
          <w:sz w:val="22"/>
          <w:szCs w:val="22"/>
        </w:rPr>
        <w:t xml:space="preserve"> a history </w:t>
      </w:r>
      <w:r w:rsidR="00DD2B52" w:rsidRPr="00DD2B52">
        <w:rPr>
          <w:rFonts w:ascii="Arial" w:hAnsi="Arial" w:cs="Arial"/>
          <w:sz w:val="22"/>
          <w:szCs w:val="22"/>
        </w:rPr>
        <w:t>C</w:t>
      </w:r>
      <w:r w:rsidRPr="00DD2B52">
        <w:rPr>
          <w:rFonts w:ascii="Arial" w:hAnsi="Arial" w:cs="Arial"/>
          <w:sz w:val="22"/>
          <w:szCs w:val="22"/>
        </w:rPr>
        <w:t xml:space="preserve"> </w:t>
      </w:r>
      <w:r w:rsidR="00DD2B52">
        <w:rPr>
          <w:rFonts w:ascii="Times New Roman" w:hAnsi="Times New Roman" w:cs="Times New Roman"/>
          <w:sz w:val="22"/>
          <w:szCs w:val="22"/>
        </w:rPr>
        <w:t xml:space="preserve">is a </w:t>
      </w:r>
      <w:r w:rsidR="00DD2B52" w:rsidRPr="00DD2B52">
        <w:rPr>
          <w:rFonts w:ascii="Times New Roman" w:hAnsi="Times New Roman" w:cs="Times New Roman"/>
          <w:i/>
          <w:sz w:val="22"/>
          <w:szCs w:val="22"/>
        </w:rPr>
        <w:t>dynamic cavity</w:t>
      </w:r>
      <w:r w:rsidR="00DD2B52">
        <w:rPr>
          <w:rFonts w:ascii="Times New Roman" w:hAnsi="Times New Roman" w:cs="Times New Roman"/>
          <w:sz w:val="22"/>
          <w:szCs w:val="22"/>
        </w:rPr>
        <w:t xml:space="preserve"> of history </w:t>
      </w:r>
      <w:r w:rsidR="00DD2B52" w:rsidRPr="00DD2B52">
        <w:rPr>
          <w:rFonts w:ascii="Arial" w:hAnsi="Arial" w:cs="Arial"/>
          <w:sz w:val="22"/>
          <w:szCs w:val="22"/>
        </w:rPr>
        <w:t>H</w:t>
      </w:r>
      <w:r w:rsidRPr="00B70891">
        <w:rPr>
          <w:rFonts w:ascii="Times New Roman" w:hAnsi="Times New Roman" w:cs="Times New Roman"/>
          <w:sz w:val="22"/>
          <w:szCs w:val="22"/>
        </w:rPr>
        <w:t xml:space="preserve"> </w:t>
      </w:r>
      <w:r w:rsidR="00DD2B52">
        <w:rPr>
          <w:rFonts w:ascii="Times New Roman" w:hAnsi="Times New Roman" w:cs="Times New Roman"/>
          <w:sz w:val="22"/>
          <w:szCs w:val="22"/>
        </w:rPr>
        <w:t xml:space="preserve">from time </w:t>
      </w:r>
      <w:r w:rsidR="00DD2B52" w:rsidRPr="00DD2B52">
        <w:rPr>
          <w:rFonts w:ascii="Arial" w:hAnsi="Arial" w:cs="Arial"/>
          <w:sz w:val="22"/>
          <w:szCs w:val="22"/>
        </w:rPr>
        <w:t>Ta</w:t>
      </w:r>
      <w:r w:rsidR="00DD2B52">
        <w:rPr>
          <w:rFonts w:ascii="Times New Roman" w:hAnsi="Times New Roman" w:cs="Times New Roman"/>
          <w:sz w:val="22"/>
          <w:szCs w:val="22"/>
        </w:rPr>
        <w:t xml:space="preserve"> to time </w:t>
      </w:r>
      <w:r w:rsidR="00DD2B52" w:rsidRPr="00DD2B52">
        <w:rPr>
          <w:rFonts w:ascii="Arial" w:hAnsi="Arial" w:cs="Arial"/>
          <w:sz w:val="22"/>
          <w:szCs w:val="22"/>
        </w:rPr>
        <w:t>Tb</w:t>
      </w:r>
      <w:r w:rsidRPr="00B70891">
        <w:rPr>
          <w:rFonts w:ascii="Times New Roman" w:hAnsi="Times New Roman" w:cs="Times New Roman"/>
          <w:sz w:val="22"/>
          <w:szCs w:val="22"/>
        </w:rPr>
        <w:t xml:space="preserve"> if it satisfies</w:t>
      </w:r>
      <w:r w:rsidR="00DD2B52">
        <w:rPr>
          <w:rFonts w:ascii="Times New Roman" w:hAnsi="Times New Roman" w:cs="Times New Roman"/>
          <w:sz w:val="22"/>
          <w:szCs w:val="22"/>
        </w:rPr>
        <w:t xml:space="preserve"> </w:t>
      </w:r>
      <w:r w:rsidRPr="00B70891">
        <w:rPr>
          <w:rFonts w:ascii="Times New Roman" w:hAnsi="Times New Roman" w:cs="Times New Roman"/>
          <w:sz w:val="22"/>
          <w:szCs w:val="22"/>
        </w:rPr>
        <w:t>these two conditions:</w:t>
      </w:r>
    </w:p>
    <w:p w:rsidR="007A47C2" w:rsidRPr="00B70891" w:rsidRDefault="007A47C2" w:rsidP="007A47C2">
      <w:pPr>
        <w:pStyle w:val="PlainText"/>
        <w:ind w:firstLine="360"/>
        <w:rPr>
          <w:rFonts w:ascii="Times New Roman" w:hAnsi="Times New Roman" w:cs="Times New Roman"/>
          <w:sz w:val="22"/>
          <w:szCs w:val="22"/>
        </w:rPr>
      </w:pPr>
    </w:p>
    <w:p w:rsidR="00C0260E" w:rsidRPr="00B70891" w:rsidRDefault="00DD2B52" w:rsidP="007A47C2">
      <w:pPr>
        <w:pStyle w:val="PlainText"/>
        <w:numPr>
          <w:ilvl w:val="0"/>
          <w:numId w:val="38"/>
        </w:numPr>
        <w:rPr>
          <w:rFonts w:ascii="Times New Roman" w:hAnsi="Times New Roman" w:cs="Times New Roman"/>
          <w:sz w:val="22"/>
          <w:szCs w:val="22"/>
        </w:rPr>
      </w:pPr>
      <w:r>
        <w:rPr>
          <w:rFonts w:ascii="Times New Roman" w:hAnsi="Times New Roman" w:cs="Times New Roman"/>
          <w:sz w:val="22"/>
          <w:szCs w:val="22"/>
        </w:rPr>
        <w:t xml:space="preserve">At all times </w:t>
      </w:r>
      <w:r w:rsidRPr="00DD2B52">
        <w:rPr>
          <w:rFonts w:ascii="Arial" w:hAnsi="Arial" w:cs="Arial"/>
          <w:sz w:val="22"/>
          <w:szCs w:val="22"/>
        </w:rPr>
        <w:t>Tm</w:t>
      </w:r>
      <w:r>
        <w:rPr>
          <w:rFonts w:ascii="Times New Roman" w:hAnsi="Times New Roman" w:cs="Times New Roman"/>
          <w:sz w:val="22"/>
          <w:szCs w:val="22"/>
        </w:rPr>
        <w:t xml:space="preserve"> strictly between </w:t>
      </w:r>
      <w:r w:rsidRPr="00DD2B52">
        <w:rPr>
          <w:rFonts w:ascii="Arial" w:hAnsi="Arial" w:cs="Arial"/>
          <w:sz w:val="22"/>
          <w:szCs w:val="22"/>
        </w:rPr>
        <w:t>Ta</w:t>
      </w:r>
      <w:r>
        <w:rPr>
          <w:rFonts w:ascii="Times New Roman" w:hAnsi="Times New Roman" w:cs="Times New Roman"/>
          <w:sz w:val="22"/>
          <w:szCs w:val="22"/>
        </w:rPr>
        <w:t xml:space="preserve"> and </w:t>
      </w:r>
      <w:r w:rsidRPr="00DD2B52">
        <w:rPr>
          <w:rFonts w:ascii="Arial" w:hAnsi="Arial" w:cs="Arial"/>
          <w:sz w:val="22"/>
          <w:szCs w:val="22"/>
        </w:rPr>
        <w:t>Tb</w:t>
      </w:r>
      <w:proofErr w:type="gramStart"/>
      <w:r w:rsidR="00C0260E" w:rsidRPr="00B708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A47C2">
        <w:rPr>
          <w:rFonts w:ascii="Arial" w:hAnsi="Arial" w:cs="Arial"/>
          <w:sz w:val="22"/>
          <w:szCs w:val="22"/>
        </w:rPr>
        <w:t>C</w:t>
      </w:r>
      <w:proofErr w:type="gramEnd"/>
      <w:r>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is spatially a </w:t>
      </w:r>
      <w:r>
        <w:rPr>
          <w:rFonts w:ascii="Times New Roman" w:hAnsi="Times New Roman" w:cs="Times New Roman"/>
          <w:sz w:val="22"/>
          <w:szCs w:val="22"/>
        </w:rPr>
        <w:t xml:space="preserve">cavity in closed container </w:t>
      </w:r>
      <w:r w:rsidRPr="007A47C2">
        <w:rPr>
          <w:rFonts w:ascii="Arial" w:hAnsi="Arial" w:cs="Arial"/>
          <w:sz w:val="22"/>
          <w:szCs w:val="22"/>
        </w:rPr>
        <w:t>H</w:t>
      </w:r>
      <w:r w:rsidR="00C0260E" w:rsidRPr="00B70891">
        <w:rPr>
          <w:rFonts w:ascii="Times New Roman" w:hAnsi="Times New Roman" w:cs="Times New Roman"/>
          <w:sz w:val="22"/>
          <w:szCs w:val="22"/>
        </w:rPr>
        <w:t>.</w:t>
      </w:r>
    </w:p>
    <w:p w:rsidR="00341F5E" w:rsidRDefault="007A47C2">
      <w:pPr>
        <w:pStyle w:val="PlainText"/>
        <w:numPr>
          <w:ilvl w:val="0"/>
          <w:numId w:val="38"/>
        </w:numPr>
        <w:rPr>
          <w:rFonts w:ascii="Times New Roman" w:hAnsi="Times New Roman" w:cs="Times New Roman"/>
          <w:sz w:val="22"/>
          <w:szCs w:val="22"/>
        </w:rPr>
      </w:pPr>
      <w:r w:rsidRPr="007A47C2">
        <w:rPr>
          <w:rFonts w:ascii="Arial" w:hAnsi="Arial" w:cs="Arial"/>
          <w:sz w:val="22"/>
          <w:szCs w:val="22"/>
        </w:rPr>
        <w:t>C</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is </w:t>
      </w:r>
      <w:r w:rsidR="00C0260E" w:rsidRPr="00B70891">
        <w:rPr>
          <w:rFonts w:ascii="Times New Roman" w:hAnsi="Times New Roman" w:cs="Times New Roman"/>
          <w:sz w:val="22"/>
          <w:szCs w:val="22"/>
        </w:rPr>
        <w:t xml:space="preserve"> </w:t>
      </w:r>
      <w:r w:rsidR="00C0260E" w:rsidRPr="007A47C2">
        <w:rPr>
          <w:rFonts w:ascii="Times New Roman" w:hAnsi="Times New Roman" w:cs="Times New Roman"/>
          <w:i/>
          <w:sz w:val="22"/>
          <w:szCs w:val="22"/>
        </w:rPr>
        <w:t>weakly</w:t>
      </w:r>
      <w:proofErr w:type="gramEnd"/>
      <w:r w:rsidR="00C0260E" w:rsidRPr="007A47C2">
        <w:rPr>
          <w:rFonts w:ascii="Times New Roman" w:hAnsi="Times New Roman" w:cs="Times New Roman"/>
          <w:i/>
          <w:sz w:val="22"/>
          <w:szCs w:val="22"/>
        </w:rPr>
        <w:t xml:space="preserve"> continuo</w:t>
      </w:r>
      <w:r w:rsidRPr="007A47C2">
        <w:rPr>
          <w:rFonts w:ascii="Times New Roman" w:hAnsi="Times New Roman" w:cs="Times New Roman"/>
          <w:i/>
          <w:sz w:val="22"/>
          <w:szCs w:val="22"/>
        </w:rPr>
        <w:t>us</w:t>
      </w:r>
      <w:r>
        <w:rPr>
          <w:rFonts w:ascii="Times New Roman" w:hAnsi="Times New Roman" w:cs="Times New Roman"/>
          <w:sz w:val="22"/>
          <w:szCs w:val="22"/>
        </w:rPr>
        <w:t xml:space="preserve">. That is, for any time </w:t>
      </w:r>
      <w:r w:rsidRPr="007A47C2">
        <w:rPr>
          <w:rFonts w:ascii="Arial" w:hAnsi="Arial" w:cs="Arial"/>
          <w:sz w:val="22"/>
          <w:szCs w:val="22"/>
        </w:rPr>
        <w:t>Tm</w:t>
      </w:r>
      <w:r>
        <w:rPr>
          <w:rFonts w:ascii="Times New Roman" w:hAnsi="Times New Roman" w:cs="Times New Roman"/>
          <w:sz w:val="22"/>
          <w:szCs w:val="22"/>
        </w:rPr>
        <w:t xml:space="preserve"> </w:t>
      </w:r>
      <w:r w:rsidR="00C50066">
        <w:rPr>
          <w:rFonts w:ascii="Times New Roman" w:hAnsi="Times New Roman" w:cs="Times New Roman"/>
          <w:sz w:val="22"/>
          <w:szCs w:val="22"/>
        </w:rPr>
        <w:t xml:space="preserve">there exists an </w:t>
      </w:r>
      <w:proofErr w:type="gramStart"/>
      <w:r>
        <w:rPr>
          <w:rFonts w:ascii="Times New Roman" w:hAnsi="Times New Roman" w:cs="Times New Roman"/>
          <w:sz w:val="22"/>
          <w:szCs w:val="22"/>
        </w:rPr>
        <w:t xml:space="preserve">interval  </w:t>
      </w:r>
      <w:r w:rsidRPr="007A47C2">
        <w:rPr>
          <w:rFonts w:ascii="Arial" w:hAnsi="Arial" w:cs="Arial"/>
          <w:sz w:val="22"/>
          <w:szCs w:val="22"/>
        </w:rPr>
        <w:t>(</w:t>
      </w:r>
      <w:proofErr w:type="spellStart"/>
      <w:proofErr w:type="gramEnd"/>
      <w:r w:rsidRPr="007A47C2">
        <w:rPr>
          <w:rFonts w:ascii="Arial" w:hAnsi="Arial" w:cs="Arial"/>
          <w:sz w:val="22"/>
          <w:szCs w:val="22"/>
        </w:rPr>
        <w:t>Tc,Td</w:t>
      </w:r>
      <w:proofErr w:type="spellEnd"/>
      <w:r w:rsidRPr="007A47C2">
        <w:rPr>
          <w:rFonts w:ascii="Arial" w:hAnsi="Arial" w:cs="Arial"/>
          <w:sz w:val="22"/>
          <w:szCs w:val="22"/>
        </w:rPr>
        <w:t>)</w:t>
      </w:r>
      <w:r w:rsidR="00C0260E" w:rsidRPr="00B70891">
        <w:rPr>
          <w:rFonts w:ascii="Times New Roman" w:hAnsi="Times New Roman" w:cs="Times New Roman"/>
          <w:sz w:val="22"/>
          <w:szCs w:val="22"/>
        </w:rPr>
        <w:t xml:space="preserve"> </w:t>
      </w:r>
      <w:r w:rsidR="0041419C">
        <w:rPr>
          <w:rFonts w:ascii="Times New Roman" w:hAnsi="Times New Roman" w:cs="Times New Roman"/>
          <w:sz w:val="22"/>
          <w:szCs w:val="22"/>
        </w:rPr>
        <w:t xml:space="preserve"> and a region </w:t>
      </w:r>
      <w:r w:rsidR="00233752" w:rsidRPr="00233752">
        <w:rPr>
          <w:rFonts w:ascii="Arial" w:hAnsi="Arial" w:cs="Arial"/>
          <w:sz w:val="22"/>
          <w:szCs w:val="22"/>
        </w:rPr>
        <w:t>R</w:t>
      </w:r>
      <w:r w:rsidR="0041419C">
        <w:rPr>
          <w:rFonts w:ascii="Times New Roman" w:hAnsi="Times New Roman" w:cs="Times New Roman"/>
          <w:sz w:val="22"/>
          <w:szCs w:val="22"/>
        </w:rPr>
        <w:t xml:space="preserve"> </w:t>
      </w:r>
      <w:r w:rsidR="00C0260E" w:rsidRPr="00B70891">
        <w:rPr>
          <w:rFonts w:ascii="Times New Roman" w:hAnsi="Times New Roman" w:cs="Times New Roman"/>
          <w:sz w:val="22"/>
          <w:szCs w:val="22"/>
        </w:rPr>
        <w:t xml:space="preserve">such </w:t>
      </w:r>
      <w:r>
        <w:rPr>
          <w:rFonts w:ascii="Times New Roman" w:hAnsi="Times New Roman" w:cs="Times New Roman"/>
          <w:sz w:val="22"/>
          <w:szCs w:val="22"/>
        </w:rPr>
        <w:t>that</w:t>
      </w:r>
      <w:r w:rsidR="0041419C">
        <w:rPr>
          <w:rFonts w:ascii="Times New Roman" w:hAnsi="Times New Roman" w:cs="Times New Roman"/>
          <w:sz w:val="22"/>
          <w:szCs w:val="22"/>
        </w:rPr>
        <w:t xml:space="preserve"> throughout (</w:t>
      </w:r>
      <w:proofErr w:type="spellStart"/>
      <w:r w:rsidR="00233752" w:rsidRPr="00233752">
        <w:rPr>
          <w:rFonts w:ascii="Arial" w:hAnsi="Arial" w:cs="Arial"/>
          <w:sz w:val="22"/>
          <w:szCs w:val="22"/>
        </w:rPr>
        <w:t>Tc,Td</w:t>
      </w:r>
      <w:proofErr w:type="spellEnd"/>
      <w:r w:rsidR="0041419C">
        <w:rPr>
          <w:rFonts w:ascii="Times New Roman" w:hAnsi="Times New Roman" w:cs="Times New Roman"/>
          <w:sz w:val="22"/>
          <w:szCs w:val="22"/>
        </w:rPr>
        <w:t xml:space="preserve">) </w:t>
      </w:r>
      <w:r w:rsidR="00233752" w:rsidRPr="00233752">
        <w:rPr>
          <w:rFonts w:ascii="Arial" w:hAnsi="Arial" w:cs="Arial"/>
          <w:sz w:val="22"/>
          <w:szCs w:val="22"/>
        </w:rPr>
        <w:t xml:space="preserve">R </w:t>
      </w:r>
      <w:r w:rsidR="0041419C">
        <w:rPr>
          <w:rFonts w:ascii="Times New Roman" w:hAnsi="Times New Roman" w:cs="Times New Roman"/>
          <w:sz w:val="22"/>
          <w:szCs w:val="22"/>
        </w:rPr>
        <w:t xml:space="preserve">is part of </w:t>
      </w:r>
      <w:r w:rsidR="00233752" w:rsidRPr="00233752">
        <w:rPr>
          <w:rFonts w:ascii="Arial" w:hAnsi="Arial" w:cs="Arial"/>
          <w:sz w:val="22"/>
          <w:szCs w:val="22"/>
        </w:rPr>
        <w:t>C</w:t>
      </w:r>
      <w:r w:rsidR="0041419C">
        <w:rPr>
          <w:rFonts w:ascii="Times New Roman" w:hAnsi="Times New Roman" w:cs="Times New Roman"/>
          <w:sz w:val="22"/>
          <w:szCs w:val="22"/>
        </w:rPr>
        <w:t xml:space="preserve">.  </w:t>
      </w:r>
      <w:r w:rsidR="00233752" w:rsidRPr="00233752">
        <w:rPr>
          <w:rFonts w:ascii="Arial" w:hAnsi="Arial" w:cs="Arial"/>
          <w:sz w:val="22"/>
          <w:szCs w:val="22"/>
        </w:rPr>
        <w:t>I</w:t>
      </w:r>
      <w:r w:rsidR="00C0260E" w:rsidRPr="0041419C">
        <w:rPr>
          <w:rFonts w:ascii="Times New Roman" w:hAnsi="Times New Roman" w:cs="Times New Roman"/>
          <w:sz w:val="22"/>
          <w:szCs w:val="22"/>
        </w:rPr>
        <w:t>ntuit</w:t>
      </w:r>
      <w:r w:rsidR="00233752" w:rsidRPr="00233752">
        <w:rPr>
          <w:rFonts w:ascii="Times New Roman" w:hAnsi="Times New Roman" w:cs="Times New Roman"/>
          <w:i/>
          <w:sz w:val="22"/>
          <w:szCs w:val="22"/>
        </w:rPr>
        <w:t>ively, a cavity i</w:t>
      </w:r>
      <w:r w:rsidR="00C0260E" w:rsidRPr="0041419C">
        <w:rPr>
          <w:rFonts w:ascii="Times New Roman" w:hAnsi="Times New Roman" w:cs="Times New Roman"/>
          <w:sz w:val="22"/>
          <w:szCs w:val="22"/>
        </w:rPr>
        <w:t>s weakly co</w:t>
      </w:r>
      <w:r w:rsidRPr="0041419C">
        <w:rPr>
          <w:rFonts w:ascii="Times New Roman" w:hAnsi="Times New Roman" w:cs="Times New Roman"/>
          <w:sz w:val="22"/>
          <w:szCs w:val="22"/>
        </w:rPr>
        <w:t>ntinuous if a</w:t>
      </w:r>
      <w:r w:rsidR="00233752" w:rsidRPr="00233752">
        <w:rPr>
          <w:rFonts w:ascii="Arial" w:hAnsi="Arial" w:cs="Arial"/>
          <w:sz w:val="22"/>
          <w:szCs w:val="22"/>
        </w:rPr>
        <w:t xml:space="preserve"> s</w:t>
      </w:r>
      <w:r w:rsidRPr="0041419C">
        <w:rPr>
          <w:rFonts w:ascii="Times New Roman" w:hAnsi="Times New Roman" w:cs="Times New Roman"/>
          <w:sz w:val="22"/>
          <w:szCs w:val="22"/>
        </w:rPr>
        <w:t>mall marb</w:t>
      </w:r>
      <w:r w:rsidR="00233752" w:rsidRPr="00233752">
        <w:rPr>
          <w:rFonts w:ascii="Arial" w:hAnsi="Arial" w:cs="Arial"/>
          <w:sz w:val="22"/>
          <w:szCs w:val="22"/>
        </w:rPr>
        <w:t>le</w:t>
      </w:r>
      <w:r w:rsidRPr="0041419C">
        <w:rPr>
          <w:rFonts w:ascii="Times New Roman" w:hAnsi="Times New Roman" w:cs="Times New Roman"/>
          <w:sz w:val="22"/>
          <w:szCs w:val="22"/>
        </w:rPr>
        <w:t xml:space="preserve"> that</w:t>
      </w:r>
      <w:r w:rsidR="00233752" w:rsidRPr="00233752">
        <w:rPr>
          <w:rFonts w:ascii="Arial" w:hAnsi="Arial" w:cs="Arial"/>
          <w:sz w:val="22"/>
          <w:szCs w:val="22"/>
        </w:rPr>
        <w:t xml:space="preserve"> ca</w:t>
      </w:r>
      <w:r w:rsidR="00C0260E" w:rsidRPr="0041419C">
        <w:rPr>
          <w:rFonts w:ascii="Times New Roman" w:hAnsi="Times New Roman" w:cs="Times New Roman"/>
          <w:sz w:val="22"/>
          <w:szCs w:val="22"/>
        </w:rPr>
        <w:t>n foresee</w:t>
      </w:r>
      <w:r w:rsidRPr="0041419C">
        <w:rPr>
          <w:rFonts w:ascii="Times New Roman" w:hAnsi="Times New Roman" w:cs="Times New Roman"/>
          <w:sz w:val="22"/>
          <w:szCs w:val="22"/>
        </w:rPr>
        <w:t xml:space="preserve"> how </w:t>
      </w:r>
      <w:r w:rsidRPr="0041419C">
        <w:rPr>
          <w:rFonts w:ascii="Arial" w:hAnsi="Arial" w:cs="Arial"/>
          <w:sz w:val="22"/>
          <w:szCs w:val="22"/>
        </w:rPr>
        <w:t>C</w:t>
      </w:r>
      <w:r w:rsidRPr="0041419C">
        <w:rPr>
          <w:rFonts w:ascii="Times New Roman" w:hAnsi="Times New Roman" w:cs="Times New Roman"/>
          <w:sz w:val="22"/>
          <w:szCs w:val="22"/>
        </w:rPr>
        <w:t xml:space="preserve"> will</w:t>
      </w:r>
      <w:r w:rsidR="00C0260E" w:rsidRPr="0041419C">
        <w:rPr>
          <w:rFonts w:ascii="Times New Roman" w:hAnsi="Times New Roman" w:cs="Times New Roman"/>
          <w:sz w:val="22"/>
          <w:szCs w:val="22"/>
        </w:rPr>
        <w:t xml:space="preserve"> evolv</w:t>
      </w:r>
      <w:r w:rsidR="00233752" w:rsidRPr="00233752">
        <w:rPr>
          <w:rFonts w:ascii="Arial" w:hAnsi="Arial" w:cs="Arial"/>
          <w:sz w:val="22"/>
          <w:szCs w:val="22"/>
        </w:rPr>
        <w:t>e and c</w:t>
      </w:r>
      <w:r w:rsidR="00C0260E" w:rsidRPr="0041419C">
        <w:rPr>
          <w:rFonts w:ascii="Times New Roman" w:hAnsi="Times New Roman" w:cs="Times New Roman"/>
          <w:sz w:val="22"/>
          <w:szCs w:val="22"/>
        </w:rPr>
        <w:t>an move arbitra</w:t>
      </w:r>
      <w:r w:rsidR="00233752" w:rsidRPr="00233752">
        <w:rPr>
          <w:rFonts w:ascii="Arial" w:hAnsi="Arial" w:cs="Arial"/>
          <w:sz w:val="22"/>
          <w:szCs w:val="22"/>
        </w:rPr>
        <w:t>r</w:t>
      </w:r>
      <w:r w:rsidR="00C0260E" w:rsidRPr="0041419C">
        <w:rPr>
          <w:rFonts w:ascii="Times New Roman" w:hAnsi="Times New Roman" w:cs="Times New Roman"/>
          <w:sz w:val="22"/>
          <w:szCs w:val="22"/>
        </w:rPr>
        <w:t>ily quickl</w:t>
      </w:r>
      <w:r w:rsidR="00C0260E" w:rsidRPr="00B70891">
        <w:rPr>
          <w:rFonts w:ascii="Times New Roman" w:hAnsi="Times New Roman" w:cs="Times New Roman"/>
          <w:sz w:val="22"/>
          <w:szCs w:val="22"/>
        </w:rPr>
        <w:t>y can succeed in staying</w:t>
      </w:r>
      <w:r>
        <w:rPr>
          <w:rFonts w:ascii="Times New Roman" w:hAnsi="Times New Roman" w:cs="Times New Roman"/>
          <w:sz w:val="22"/>
          <w:szCs w:val="22"/>
        </w:rPr>
        <w:t xml:space="preserve"> inside </w:t>
      </w:r>
      <w:r w:rsidRPr="007A47C2">
        <w:rPr>
          <w:rFonts w:ascii="Arial" w:hAnsi="Arial" w:cs="Arial"/>
          <w:sz w:val="22"/>
          <w:szCs w:val="22"/>
        </w:rPr>
        <w:t>C</w:t>
      </w:r>
      <w:r w:rsidR="00C0260E" w:rsidRPr="00B70891">
        <w:rPr>
          <w:rFonts w:ascii="Times New Roman" w:hAnsi="Times New Roman" w:cs="Times New Roman"/>
          <w:sz w:val="22"/>
          <w:szCs w:val="22"/>
        </w:rPr>
        <w:t xml:space="preserve">. </w:t>
      </w:r>
    </w:p>
    <w:p w:rsidR="00C0260E" w:rsidRPr="00B70891" w:rsidRDefault="00C0260E" w:rsidP="00A147FC">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We distinguish three categories of </w:t>
      </w:r>
      <w:r w:rsidR="007A47C2">
        <w:rPr>
          <w:rFonts w:ascii="Times New Roman" w:hAnsi="Times New Roman" w:cs="Times New Roman"/>
          <w:sz w:val="22"/>
          <w:szCs w:val="22"/>
        </w:rPr>
        <w:t xml:space="preserve">dynamic </w:t>
      </w:r>
      <w:r w:rsidRPr="00B70891">
        <w:rPr>
          <w:rFonts w:ascii="Times New Roman" w:hAnsi="Times New Roman" w:cs="Times New Roman"/>
          <w:sz w:val="22"/>
          <w:szCs w:val="22"/>
        </w:rPr>
        <w:t xml:space="preserve">cavities </w:t>
      </w:r>
      <w:r w:rsidR="008728C6">
        <w:rPr>
          <w:rFonts w:ascii="Times New Roman" w:hAnsi="Times New Roman" w:cs="Times New Roman"/>
          <w:sz w:val="22"/>
          <w:szCs w:val="22"/>
        </w:rPr>
        <w:t xml:space="preserve">(figure </w:t>
      </w:r>
      <w:r w:rsidR="00E27580">
        <w:rPr>
          <w:rFonts w:ascii="Times New Roman" w:hAnsi="Times New Roman" w:cs="Times New Roman"/>
          <w:sz w:val="22"/>
          <w:szCs w:val="22"/>
        </w:rPr>
        <w:t>4</w:t>
      </w:r>
      <w:r w:rsidRPr="00B70891">
        <w:rPr>
          <w:rFonts w:ascii="Times New Roman" w:hAnsi="Times New Roman" w:cs="Times New Roman"/>
          <w:sz w:val="22"/>
          <w:szCs w:val="22"/>
        </w:rPr>
        <w:t>):</w:t>
      </w:r>
    </w:p>
    <w:p w:rsidR="007A47C2" w:rsidRDefault="007A47C2" w:rsidP="00CD0F75">
      <w:pPr>
        <w:pStyle w:val="PlainText"/>
        <w:rPr>
          <w:rFonts w:ascii="Times New Roman" w:hAnsi="Times New Roman" w:cs="Times New Roman"/>
          <w:sz w:val="22"/>
          <w:szCs w:val="22"/>
        </w:rPr>
      </w:pPr>
    </w:p>
    <w:p w:rsidR="00C0260E" w:rsidRPr="00B70891" w:rsidRDefault="00FE41D1" w:rsidP="00FE41D1">
      <w:pPr>
        <w:pStyle w:val="PlainText"/>
        <w:numPr>
          <w:ilvl w:val="0"/>
          <w:numId w:val="41"/>
        </w:numPr>
        <w:rPr>
          <w:rFonts w:ascii="Times New Roman" w:hAnsi="Times New Roman" w:cs="Times New Roman"/>
          <w:sz w:val="22"/>
          <w:szCs w:val="22"/>
        </w:rPr>
      </w:pPr>
      <w:r w:rsidRPr="00FE41D1">
        <w:rPr>
          <w:rFonts w:ascii="Arial" w:hAnsi="Arial" w:cs="Arial"/>
          <w:sz w:val="22"/>
          <w:szCs w:val="22"/>
        </w:rPr>
        <w:t>C</w:t>
      </w:r>
      <w:r>
        <w:rPr>
          <w:rFonts w:ascii="Times New Roman" w:hAnsi="Times New Roman" w:cs="Times New Roman"/>
          <w:sz w:val="22"/>
          <w:szCs w:val="22"/>
        </w:rPr>
        <w:t xml:space="preserve"> is a </w:t>
      </w:r>
      <w:r w:rsidRPr="00FE41D1">
        <w:rPr>
          <w:rFonts w:ascii="Times New Roman" w:hAnsi="Times New Roman" w:cs="Times New Roman"/>
          <w:i/>
          <w:sz w:val="22"/>
          <w:szCs w:val="22"/>
        </w:rPr>
        <w:t>no-exit cavity</w:t>
      </w:r>
      <w:r>
        <w:rPr>
          <w:rFonts w:ascii="Times New Roman" w:hAnsi="Times New Roman" w:cs="Times New Roman"/>
          <w:sz w:val="22"/>
          <w:szCs w:val="22"/>
        </w:rPr>
        <w:t xml:space="preserve"> of </w:t>
      </w:r>
      <w:r w:rsidRPr="00FE41D1">
        <w:rPr>
          <w:rFonts w:ascii="Arial" w:hAnsi="Arial" w:cs="Arial"/>
          <w:sz w:val="22"/>
          <w:szCs w:val="22"/>
        </w:rPr>
        <w:t>H</w:t>
      </w:r>
      <w:r w:rsidR="00C0260E" w:rsidRPr="00B70891">
        <w:rPr>
          <w:rFonts w:ascii="Times New Roman" w:hAnsi="Times New Roman" w:cs="Times New Roman"/>
          <w:sz w:val="22"/>
          <w:szCs w:val="22"/>
        </w:rPr>
        <w:t xml:space="preserve"> if there is no way to</w:t>
      </w:r>
      <w:r>
        <w:rPr>
          <w:rFonts w:ascii="Times New Roman" w:hAnsi="Times New Roman" w:cs="Times New Roman"/>
          <w:sz w:val="22"/>
          <w:szCs w:val="22"/>
        </w:rPr>
        <w:t xml:space="preserve"> escape from </w:t>
      </w:r>
      <w:r w:rsidRPr="00FE41D1">
        <w:rPr>
          <w:rFonts w:ascii="Arial" w:hAnsi="Arial" w:cs="Arial"/>
          <w:sz w:val="22"/>
          <w:szCs w:val="22"/>
        </w:rPr>
        <w:t>C</w:t>
      </w:r>
      <w:r>
        <w:rPr>
          <w:rFonts w:ascii="Times New Roman" w:hAnsi="Times New Roman" w:cs="Times New Roman"/>
          <w:sz w:val="22"/>
          <w:szCs w:val="22"/>
        </w:rPr>
        <w:t xml:space="preserve"> except through </w:t>
      </w:r>
      <w:r w:rsidRPr="00FE41D1">
        <w:rPr>
          <w:rFonts w:ascii="Arial" w:hAnsi="Arial" w:cs="Arial"/>
          <w:sz w:val="22"/>
          <w:szCs w:val="22"/>
        </w:rPr>
        <w:t>H</w:t>
      </w:r>
      <w:r w:rsidR="00C0260E" w:rsidRPr="00B70891">
        <w:rPr>
          <w:rFonts w:ascii="Times New Roman" w:hAnsi="Times New Roman" w:cs="Times New Roman"/>
          <w:sz w:val="22"/>
          <w:szCs w:val="22"/>
        </w:rPr>
        <w:t>.</w:t>
      </w:r>
    </w:p>
    <w:p w:rsidR="007A47C2" w:rsidRDefault="00FE41D1" w:rsidP="00FE41D1">
      <w:pPr>
        <w:pStyle w:val="PlainText"/>
        <w:numPr>
          <w:ilvl w:val="0"/>
          <w:numId w:val="41"/>
        </w:numPr>
        <w:rPr>
          <w:rFonts w:ascii="Times New Roman" w:hAnsi="Times New Roman" w:cs="Times New Roman"/>
          <w:sz w:val="22"/>
          <w:szCs w:val="22"/>
        </w:rPr>
      </w:pPr>
      <w:r w:rsidRPr="00FE41D1">
        <w:rPr>
          <w:rFonts w:ascii="Arial" w:hAnsi="Arial" w:cs="Arial"/>
          <w:sz w:val="22"/>
          <w:szCs w:val="22"/>
        </w:rPr>
        <w:t>C</w:t>
      </w:r>
      <w:r>
        <w:rPr>
          <w:rFonts w:ascii="Times New Roman" w:hAnsi="Times New Roman" w:cs="Times New Roman"/>
          <w:sz w:val="22"/>
          <w:szCs w:val="22"/>
        </w:rPr>
        <w:t xml:space="preserve"> is a </w:t>
      </w:r>
      <w:r w:rsidRPr="00FE41D1">
        <w:rPr>
          <w:rFonts w:ascii="Times New Roman" w:hAnsi="Times New Roman" w:cs="Times New Roman"/>
          <w:i/>
          <w:sz w:val="22"/>
          <w:szCs w:val="22"/>
        </w:rPr>
        <w:t>no-entrance cavity</w:t>
      </w:r>
      <w:r>
        <w:rPr>
          <w:rFonts w:ascii="Times New Roman" w:hAnsi="Times New Roman" w:cs="Times New Roman"/>
          <w:sz w:val="22"/>
          <w:szCs w:val="22"/>
        </w:rPr>
        <w:t xml:space="preserve"> of </w:t>
      </w:r>
      <w:r w:rsidRPr="00FE41D1">
        <w:rPr>
          <w:rFonts w:ascii="Arial" w:hAnsi="Arial" w:cs="Arial"/>
          <w:sz w:val="22"/>
          <w:szCs w:val="22"/>
        </w:rPr>
        <w:t>H</w:t>
      </w:r>
      <w:r w:rsidR="00C0260E" w:rsidRPr="00B70891">
        <w:rPr>
          <w:rFonts w:ascii="Times New Roman" w:hAnsi="Times New Roman" w:cs="Times New Roman"/>
          <w:sz w:val="22"/>
          <w:szCs w:val="22"/>
        </w:rPr>
        <w:t xml:space="preserve"> if there is no way to</w:t>
      </w:r>
      <w:r>
        <w:rPr>
          <w:rFonts w:ascii="Times New Roman" w:hAnsi="Times New Roman" w:cs="Times New Roman"/>
          <w:sz w:val="22"/>
          <w:szCs w:val="22"/>
        </w:rPr>
        <w:t xml:space="preserve"> get into </w:t>
      </w:r>
      <w:r w:rsidRPr="00FE41D1">
        <w:rPr>
          <w:rFonts w:ascii="Arial" w:hAnsi="Arial" w:cs="Arial"/>
          <w:sz w:val="22"/>
          <w:szCs w:val="22"/>
        </w:rPr>
        <w:t>C</w:t>
      </w:r>
      <w:r>
        <w:rPr>
          <w:rFonts w:ascii="Times New Roman" w:hAnsi="Times New Roman" w:cs="Times New Roman"/>
          <w:sz w:val="22"/>
          <w:szCs w:val="22"/>
        </w:rPr>
        <w:t xml:space="preserve"> except through </w:t>
      </w:r>
      <w:r w:rsidRPr="00FE41D1">
        <w:rPr>
          <w:rFonts w:ascii="Arial" w:hAnsi="Arial" w:cs="Arial"/>
          <w:sz w:val="22"/>
          <w:szCs w:val="22"/>
        </w:rPr>
        <w:t>H</w:t>
      </w:r>
      <w:r w:rsidR="00C0260E" w:rsidRPr="00B70891">
        <w:rPr>
          <w:rFonts w:ascii="Times New Roman" w:hAnsi="Times New Roman" w:cs="Times New Roman"/>
          <w:sz w:val="22"/>
          <w:szCs w:val="22"/>
        </w:rPr>
        <w:t>.</w:t>
      </w:r>
    </w:p>
    <w:p w:rsidR="00C0260E" w:rsidRPr="00B70891" w:rsidRDefault="00FE41D1" w:rsidP="00FE41D1">
      <w:pPr>
        <w:pStyle w:val="PlainText"/>
        <w:numPr>
          <w:ilvl w:val="0"/>
          <w:numId w:val="41"/>
        </w:numPr>
        <w:rPr>
          <w:rFonts w:ascii="Times New Roman" w:hAnsi="Times New Roman" w:cs="Times New Roman"/>
          <w:sz w:val="22"/>
          <w:szCs w:val="22"/>
        </w:rPr>
      </w:pPr>
      <w:r w:rsidRPr="00FE41D1">
        <w:rPr>
          <w:rFonts w:ascii="Arial" w:hAnsi="Arial" w:cs="Arial"/>
          <w:sz w:val="22"/>
          <w:szCs w:val="22"/>
        </w:rPr>
        <w:t>C</w:t>
      </w:r>
      <w:r w:rsidR="00C0260E" w:rsidRPr="00FE41D1">
        <w:rPr>
          <w:rFonts w:ascii="Arial" w:hAnsi="Arial" w:cs="Arial"/>
          <w:sz w:val="22"/>
          <w:szCs w:val="22"/>
        </w:rPr>
        <w:t xml:space="preserve"> i</w:t>
      </w:r>
      <w:r w:rsidR="00C0260E" w:rsidRPr="00B70891">
        <w:rPr>
          <w:rFonts w:ascii="Times New Roman" w:hAnsi="Times New Roman" w:cs="Times New Roman"/>
          <w:sz w:val="22"/>
          <w:szCs w:val="22"/>
        </w:rPr>
        <w:t xml:space="preserve">s a </w:t>
      </w:r>
      <w:r w:rsidRPr="00FE41D1">
        <w:rPr>
          <w:rFonts w:ascii="Times New Roman" w:hAnsi="Times New Roman" w:cs="Times New Roman"/>
          <w:i/>
          <w:sz w:val="22"/>
          <w:szCs w:val="22"/>
        </w:rPr>
        <w:t>persistent cavity</w:t>
      </w:r>
      <w:r>
        <w:rPr>
          <w:rFonts w:ascii="Times New Roman" w:hAnsi="Times New Roman" w:cs="Times New Roman"/>
          <w:sz w:val="22"/>
          <w:szCs w:val="22"/>
        </w:rPr>
        <w:t xml:space="preserve"> of </w:t>
      </w:r>
      <w:r w:rsidRPr="00FE41D1">
        <w:rPr>
          <w:rFonts w:ascii="Arial" w:hAnsi="Arial" w:cs="Arial"/>
          <w:sz w:val="22"/>
          <w:szCs w:val="22"/>
        </w:rPr>
        <w:t>H</w:t>
      </w:r>
      <w:r w:rsidR="00C0260E" w:rsidRPr="00B70891">
        <w:rPr>
          <w:rFonts w:ascii="Times New Roman" w:hAnsi="Times New Roman" w:cs="Times New Roman"/>
          <w:sz w:val="22"/>
          <w:szCs w:val="22"/>
        </w:rPr>
        <w:t xml:space="preserve"> if it is both a no-exit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and a no-entrance cavity.</w:t>
      </w:r>
    </w:p>
    <w:p w:rsidR="00C0260E" w:rsidRDefault="00C0260E" w:rsidP="00CD0F75">
      <w:pPr>
        <w:pStyle w:val="PlainText"/>
        <w:rPr>
          <w:rFonts w:ascii="Times New Roman" w:hAnsi="Times New Roman" w:cs="Times New Roman"/>
          <w:sz w:val="22"/>
          <w:szCs w:val="22"/>
        </w:rPr>
      </w:pPr>
    </w:p>
    <w:p w:rsidR="00E27580" w:rsidRDefault="00E27580" w:rsidP="00CD0F75">
      <w:pPr>
        <w:pStyle w:val="PlainText"/>
        <w:rPr>
          <w:rFonts w:ascii="Times New Roman" w:hAnsi="Times New Roman" w:cs="Times New Roman"/>
          <w:sz w:val="22"/>
          <w:szCs w:val="22"/>
        </w:rPr>
      </w:pPr>
    </w:p>
    <w:p w:rsidR="00E27580" w:rsidRPr="00FE41D1" w:rsidRDefault="00E27580" w:rsidP="00E27580">
      <w:pPr>
        <w:pStyle w:val="PlainText"/>
        <w:rPr>
          <w:rFonts w:ascii="Times New Roman" w:hAnsi="Times New Roman" w:cs="Times New Roman"/>
          <w:b/>
          <w:sz w:val="22"/>
          <w:szCs w:val="22"/>
        </w:rPr>
      </w:pPr>
      <w:r w:rsidRPr="00FE41D1">
        <w:rPr>
          <w:rFonts w:ascii="Times New Roman" w:hAnsi="Times New Roman" w:cs="Times New Roman"/>
          <w:b/>
          <w:sz w:val="22"/>
          <w:szCs w:val="22"/>
        </w:rPr>
        <w:t>5. The knowledge base</w:t>
      </w:r>
    </w:p>
    <w:p w:rsidR="00E27580" w:rsidRDefault="00E27580" w:rsidP="00E27580">
      <w:pPr>
        <w:pStyle w:val="PlainText"/>
        <w:rPr>
          <w:rFonts w:ascii="Times New Roman" w:hAnsi="Times New Roman" w:cs="Times New Roman"/>
          <w:sz w:val="22"/>
          <w:szCs w:val="22"/>
        </w:rPr>
      </w:pPr>
    </w:p>
    <w:p w:rsidR="00E27580" w:rsidRPr="00B70891" w:rsidRDefault="00E27580" w:rsidP="00E27580">
      <w:pPr>
        <w:pStyle w:val="PlainText"/>
        <w:rPr>
          <w:rFonts w:ascii="Times New Roman" w:hAnsi="Times New Roman" w:cs="Times New Roman"/>
          <w:sz w:val="22"/>
          <w:szCs w:val="22"/>
        </w:rPr>
      </w:pPr>
      <w:r w:rsidRPr="00B70891">
        <w:rPr>
          <w:rFonts w:ascii="Times New Roman" w:hAnsi="Times New Roman" w:cs="Times New Roman"/>
          <w:sz w:val="22"/>
          <w:szCs w:val="22"/>
        </w:rPr>
        <w:t>The full details of the knowledge base, as far as it has been developed,</w:t>
      </w:r>
      <w:r>
        <w:rPr>
          <w:rFonts w:ascii="Times New Roman" w:hAnsi="Times New Roman" w:cs="Times New Roman"/>
          <w:sz w:val="22"/>
          <w:szCs w:val="22"/>
        </w:rPr>
        <w:t xml:space="preserve"> </w:t>
      </w:r>
      <w:r w:rsidRPr="00B70891">
        <w:rPr>
          <w:rFonts w:ascii="Times New Roman" w:hAnsi="Times New Roman" w:cs="Times New Roman"/>
          <w:sz w:val="22"/>
          <w:szCs w:val="22"/>
        </w:rPr>
        <w:t>a</w:t>
      </w:r>
      <w:r>
        <w:rPr>
          <w:rFonts w:ascii="Times New Roman" w:hAnsi="Times New Roman" w:cs="Times New Roman"/>
          <w:sz w:val="22"/>
          <w:szCs w:val="22"/>
        </w:rPr>
        <w:t>re in the supplementary paper, “</w:t>
      </w:r>
      <w:r w:rsidRPr="00B70891">
        <w:rPr>
          <w:rFonts w:ascii="Times New Roman" w:hAnsi="Times New Roman" w:cs="Times New Roman"/>
          <w:sz w:val="22"/>
          <w:szCs w:val="22"/>
        </w:rPr>
        <w:t>Radically Incomplete Reasoning about</w:t>
      </w:r>
      <w:r>
        <w:rPr>
          <w:rFonts w:ascii="Times New Roman" w:hAnsi="Times New Roman" w:cs="Times New Roman"/>
          <w:sz w:val="22"/>
          <w:szCs w:val="22"/>
        </w:rPr>
        <w:t xml:space="preserve"> </w:t>
      </w:r>
      <w:r w:rsidRPr="00B70891">
        <w:rPr>
          <w:rFonts w:ascii="Times New Roman" w:hAnsi="Times New Roman" w:cs="Times New Roman"/>
          <w:sz w:val="22"/>
          <w:szCs w:val="22"/>
        </w:rPr>
        <w:t>Co</w:t>
      </w:r>
      <w:r>
        <w:rPr>
          <w:rFonts w:ascii="Times New Roman" w:hAnsi="Times New Roman" w:cs="Times New Roman"/>
          <w:sz w:val="22"/>
          <w:szCs w:val="22"/>
        </w:rPr>
        <w:t>ntainers: A First-Order Theory”</w:t>
      </w:r>
      <w:r w:rsidRPr="00B70891">
        <w:rPr>
          <w:rFonts w:ascii="Times New Roman" w:hAnsi="Times New Roman" w:cs="Times New Roman"/>
          <w:sz w:val="22"/>
          <w:szCs w:val="22"/>
        </w:rPr>
        <w:t xml:space="preserve"> which can be found </w:t>
      </w:r>
      <w:proofErr w:type="gramStart"/>
      <w:r w:rsidRPr="00B70891">
        <w:rPr>
          <w:rFonts w:ascii="Times New Roman" w:hAnsi="Times New Roman" w:cs="Times New Roman"/>
          <w:sz w:val="22"/>
          <w:szCs w:val="22"/>
        </w:rPr>
        <w:t xml:space="preserve">at  </w:t>
      </w:r>
      <w:proofErr w:type="gramEnd"/>
      <w:r w:rsidR="00CD0355">
        <w:rPr>
          <w:rFonts w:ascii="Times New Roman" w:hAnsi="Times New Roman" w:cs="Times New Roman"/>
          <w:sz w:val="22"/>
          <w:szCs w:val="22"/>
        </w:rPr>
        <w:fldChar w:fldCharType="begin"/>
      </w:r>
      <w:r w:rsidR="00CD0355">
        <w:rPr>
          <w:rFonts w:ascii="Times New Roman" w:hAnsi="Times New Roman" w:cs="Times New Roman"/>
          <w:sz w:val="22"/>
          <w:szCs w:val="22"/>
        </w:rPr>
        <w:instrText xml:space="preserve"> HYPERLINK "http://www.cs.nyu.edu/faculty/davise/containers/containerAxioms.pdf" </w:instrText>
      </w:r>
      <w:r w:rsidR="00CD0355">
        <w:rPr>
          <w:rFonts w:ascii="Times New Roman" w:hAnsi="Times New Roman" w:cs="Times New Roman"/>
          <w:sz w:val="22"/>
          <w:szCs w:val="22"/>
        </w:rPr>
      </w:r>
      <w:r w:rsidR="00CD0355">
        <w:rPr>
          <w:rFonts w:ascii="Times New Roman" w:hAnsi="Times New Roman" w:cs="Times New Roman"/>
          <w:sz w:val="22"/>
          <w:szCs w:val="22"/>
        </w:rPr>
        <w:fldChar w:fldCharType="separate"/>
      </w:r>
      <w:r w:rsidRPr="00CD0355">
        <w:rPr>
          <w:rStyle w:val="Hyperlink"/>
          <w:rFonts w:ascii="Times New Roman" w:hAnsi="Times New Roman" w:cs="Times New Roman"/>
          <w:sz w:val="22"/>
          <w:szCs w:val="22"/>
        </w:rPr>
        <w:t>http://www.cs.nyu.edu/faculty/davise/co</w:t>
      </w:r>
      <w:r w:rsidRPr="00CD0355">
        <w:rPr>
          <w:rStyle w:val="Hyperlink"/>
          <w:rFonts w:ascii="Times New Roman" w:hAnsi="Times New Roman" w:cs="Times New Roman"/>
          <w:sz w:val="22"/>
          <w:szCs w:val="22"/>
        </w:rPr>
        <w:t>n</w:t>
      </w:r>
      <w:r w:rsidRPr="00CD0355">
        <w:rPr>
          <w:rStyle w:val="Hyperlink"/>
          <w:rFonts w:ascii="Times New Roman" w:hAnsi="Times New Roman" w:cs="Times New Roman"/>
          <w:sz w:val="22"/>
          <w:szCs w:val="22"/>
        </w:rPr>
        <w:t>tainers/c</w:t>
      </w:r>
      <w:r w:rsidRPr="00CD0355">
        <w:rPr>
          <w:rStyle w:val="Hyperlink"/>
          <w:rFonts w:ascii="Times New Roman" w:hAnsi="Times New Roman" w:cs="Times New Roman"/>
          <w:sz w:val="22"/>
          <w:szCs w:val="22"/>
        </w:rPr>
        <w:t>o</w:t>
      </w:r>
      <w:r w:rsidR="00CD0355" w:rsidRPr="00CD0355">
        <w:rPr>
          <w:rStyle w:val="Hyperlink"/>
          <w:rFonts w:ascii="Times New Roman" w:hAnsi="Times New Roman" w:cs="Times New Roman"/>
          <w:sz w:val="22"/>
          <w:szCs w:val="22"/>
        </w:rPr>
        <w:t>ntainerAxioms.pdf</w:t>
      </w:r>
      <w:r w:rsidR="00CD0355">
        <w:rPr>
          <w:rFonts w:ascii="Times New Roman" w:hAnsi="Times New Roman" w:cs="Times New Roman"/>
          <w:sz w:val="22"/>
          <w:szCs w:val="22"/>
        </w:rPr>
        <w:fldChar w:fldCharType="end"/>
      </w:r>
    </w:p>
    <w:p w:rsidR="00E27580" w:rsidRPr="00B70891" w:rsidRDefault="00E27580" w:rsidP="00E27580">
      <w:pPr>
        <w:pStyle w:val="PlainText"/>
        <w:rPr>
          <w:rFonts w:ascii="Times New Roman" w:hAnsi="Times New Roman" w:cs="Times New Roman"/>
          <w:sz w:val="22"/>
          <w:szCs w:val="22"/>
        </w:rPr>
      </w:pPr>
      <w:r w:rsidRPr="00B70891">
        <w:rPr>
          <w:rFonts w:ascii="Times New Roman" w:hAnsi="Times New Roman" w:cs="Times New Roman"/>
          <w:sz w:val="22"/>
          <w:szCs w:val="22"/>
        </w:rPr>
        <w:t>Space does not permit the inclusion of a full account here. We will here just summarize the characteristics of the knowledge base, and illustrate</w:t>
      </w:r>
      <w:r>
        <w:rPr>
          <w:rFonts w:ascii="Times New Roman" w:hAnsi="Times New Roman" w:cs="Times New Roman"/>
          <w:sz w:val="22"/>
          <w:szCs w:val="22"/>
        </w:rPr>
        <w:t xml:space="preserve"> </w:t>
      </w:r>
      <w:r w:rsidRPr="00B70891">
        <w:rPr>
          <w:rFonts w:ascii="Times New Roman" w:hAnsi="Times New Roman" w:cs="Times New Roman"/>
          <w:sz w:val="22"/>
          <w:szCs w:val="22"/>
        </w:rPr>
        <w:t>with some examples.</w:t>
      </w:r>
    </w:p>
    <w:p w:rsidR="00E27580" w:rsidRPr="00B70891" w:rsidRDefault="00E27580" w:rsidP="00E27580">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theory is by no means complete or definitive. It is essentially</w:t>
      </w:r>
      <w:r>
        <w:rPr>
          <w:rFonts w:ascii="Times New Roman" w:hAnsi="Times New Roman" w:cs="Times New Roman"/>
          <w:sz w:val="22"/>
          <w:szCs w:val="22"/>
        </w:rPr>
        <w:t xml:space="preserve"> </w:t>
      </w:r>
      <w:r w:rsidRPr="00B70891">
        <w:rPr>
          <w:rFonts w:ascii="Times New Roman" w:hAnsi="Times New Roman" w:cs="Times New Roman"/>
          <w:sz w:val="22"/>
          <w:szCs w:val="22"/>
        </w:rPr>
        <w:t>a sketch, to illustrate the kinds of issues that arise in formulating</w:t>
      </w:r>
      <w:r>
        <w:rPr>
          <w:rFonts w:ascii="Times New Roman" w:hAnsi="Times New Roman" w:cs="Times New Roman"/>
          <w:sz w:val="22"/>
          <w:szCs w:val="22"/>
        </w:rPr>
        <w:t xml:space="preserve"> </w:t>
      </w:r>
      <w:r w:rsidRPr="00B70891">
        <w:rPr>
          <w:rFonts w:ascii="Times New Roman" w:hAnsi="Times New Roman" w:cs="Times New Roman"/>
          <w:sz w:val="22"/>
          <w:szCs w:val="22"/>
        </w:rPr>
        <w:t>this kind of reasoning and some techniques that might be useful</w:t>
      </w:r>
      <w:r>
        <w:rPr>
          <w:rFonts w:ascii="Times New Roman" w:hAnsi="Times New Roman" w:cs="Times New Roman"/>
          <w:sz w:val="22"/>
          <w:szCs w:val="22"/>
        </w:rPr>
        <w:t xml:space="preserve"> </w:t>
      </w:r>
      <w:r w:rsidRPr="00B70891">
        <w:rPr>
          <w:rFonts w:ascii="Times New Roman" w:hAnsi="Times New Roman" w:cs="Times New Roman"/>
          <w:sz w:val="22"/>
          <w:szCs w:val="22"/>
        </w:rPr>
        <w:t>in automating it.</w:t>
      </w:r>
    </w:p>
    <w:p w:rsidR="00E27580" w:rsidRPr="00B70891" w:rsidRDefault="00E27580" w:rsidP="00E27580">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The knowledge base is written in </w:t>
      </w:r>
      <w:proofErr w:type="gramStart"/>
      <w:r w:rsidRPr="00B70891">
        <w:rPr>
          <w:rFonts w:ascii="Times New Roman" w:hAnsi="Times New Roman" w:cs="Times New Roman"/>
          <w:sz w:val="22"/>
          <w:szCs w:val="22"/>
        </w:rPr>
        <w:t>a sorted</w:t>
      </w:r>
      <w:proofErr w:type="gramEnd"/>
      <w:r w:rsidRPr="00B70891">
        <w:rPr>
          <w:rFonts w:ascii="Times New Roman" w:hAnsi="Times New Roman" w:cs="Times New Roman"/>
          <w:sz w:val="22"/>
          <w:szCs w:val="22"/>
        </w:rPr>
        <w:t xml:space="preserve"> </w:t>
      </w:r>
      <w:r>
        <w:rPr>
          <w:rFonts w:ascii="Times New Roman" w:hAnsi="Times New Roman" w:cs="Times New Roman"/>
          <w:sz w:val="22"/>
          <w:szCs w:val="22"/>
        </w:rPr>
        <w:t xml:space="preserve">(typed) </w:t>
      </w:r>
      <w:r w:rsidRPr="00B70891">
        <w:rPr>
          <w:rFonts w:ascii="Times New Roman" w:hAnsi="Times New Roman" w:cs="Times New Roman"/>
          <w:sz w:val="22"/>
          <w:szCs w:val="22"/>
        </w:rPr>
        <w:t>first-order logic with equality.</w:t>
      </w:r>
      <w:r>
        <w:rPr>
          <w:rFonts w:ascii="Times New Roman" w:hAnsi="Times New Roman" w:cs="Times New Roman"/>
          <w:sz w:val="22"/>
          <w:szCs w:val="22"/>
        </w:rPr>
        <w:t xml:space="preserve"> </w:t>
      </w:r>
      <w:r w:rsidRPr="00B70891">
        <w:rPr>
          <w:rFonts w:ascii="Times New Roman" w:hAnsi="Times New Roman" w:cs="Times New Roman"/>
          <w:sz w:val="22"/>
          <w:szCs w:val="22"/>
        </w:rPr>
        <w:t xml:space="preserve">We use symbols in lower case typewriter font for variables, such as </w:t>
      </w:r>
      <w:proofErr w:type="spellStart"/>
      <w:r w:rsidRPr="00FE41D1">
        <w:rPr>
          <w:rFonts w:ascii="Arial" w:hAnsi="Arial" w:cs="Arial"/>
          <w:sz w:val="22"/>
          <w:szCs w:val="22"/>
        </w:rPr>
        <w:t>u,v</w:t>
      </w:r>
      <w:proofErr w:type="spellEnd"/>
      <w:r>
        <w:rPr>
          <w:rFonts w:ascii="Times New Roman" w:hAnsi="Times New Roman" w:cs="Times New Roman"/>
          <w:sz w:val="22"/>
          <w:szCs w:val="22"/>
        </w:rPr>
        <w:t xml:space="preserve">; </w:t>
      </w:r>
      <w:r w:rsidRPr="00B70891">
        <w:rPr>
          <w:rFonts w:ascii="Times New Roman" w:hAnsi="Times New Roman" w:cs="Times New Roman"/>
          <w:sz w:val="22"/>
          <w:szCs w:val="22"/>
        </w:rPr>
        <w:t>symbols in typewriter font, starting with an upper case character,</w:t>
      </w:r>
      <w:r>
        <w:rPr>
          <w:rFonts w:ascii="Times New Roman" w:hAnsi="Times New Roman" w:cs="Times New Roman"/>
          <w:sz w:val="22"/>
          <w:szCs w:val="22"/>
        </w:rPr>
        <w:t xml:space="preserve"> </w:t>
      </w:r>
      <w:r w:rsidRPr="00B70891">
        <w:rPr>
          <w:rFonts w:ascii="Times New Roman" w:hAnsi="Times New Roman" w:cs="Times New Roman"/>
          <w:sz w:val="22"/>
          <w:szCs w:val="22"/>
        </w:rPr>
        <w:t>for constants, function, and p</w:t>
      </w:r>
      <w:r>
        <w:rPr>
          <w:rFonts w:ascii="Times New Roman" w:hAnsi="Times New Roman" w:cs="Times New Roman"/>
          <w:sz w:val="22"/>
          <w:szCs w:val="22"/>
        </w:rPr>
        <w:t xml:space="preserve">redicates symbols; such as </w:t>
      </w:r>
      <w:r w:rsidRPr="005E52A0">
        <w:rPr>
          <w:rFonts w:ascii="Arial" w:hAnsi="Arial" w:cs="Arial"/>
          <w:sz w:val="22"/>
          <w:szCs w:val="22"/>
        </w:rPr>
        <w:t>Lt</w:t>
      </w:r>
      <w:r w:rsidRPr="00B70891">
        <w:rPr>
          <w:rFonts w:ascii="Times New Roman" w:hAnsi="Times New Roman" w:cs="Times New Roman"/>
          <w:sz w:val="22"/>
          <w:szCs w:val="22"/>
        </w:rPr>
        <w:t xml:space="preserve"> or</w:t>
      </w:r>
      <w:r>
        <w:rPr>
          <w:rFonts w:ascii="Times New Roman" w:hAnsi="Times New Roman" w:cs="Times New Roman"/>
          <w:sz w:val="22"/>
          <w:szCs w:val="22"/>
        </w:rPr>
        <w:t xml:space="preserve"> </w:t>
      </w:r>
      <w:r w:rsidRPr="005E52A0">
        <w:rPr>
          <w:rFonts w:ascii="Arial" w:hAnsi="Arial" w:cs="Arial"/>
          <w:sz w:val="22"/>
          <w:szCs w:val="22"/>
        </w:rPr>
        <w:t>Union</w:t>
      </w:r>
      <w:r w:rsidRPr="00B70891">
        <w:rPr>
          <w:rFonts w:ascii="Times New Roman" w:hAnsi="Times New Roman" w:cs="Times New Roman"/>
          <w:sz w:val="22"/>
          <w:szCs w:val="22"/>
        </w:rPr>
        <w:t xml:space="preserve">; and symbols in </w:t>
      </w:r>
      <w:r>
        <w:rPr>
          <w:rFonts w:ascii="Times New Roman" w:hAnsi="Times New Roman" w:cs="Times New Roman"/>
          <w:sz w:val="22"/>
          <w:szCs w:val="22"/>
        </w:rPr>
        <w:t xml:space="preserve">italics for sorts, such as </w:t>
      </w:r>
      <w:r w:rsidRPr="005E52A0">
        <w:rPr>
          <w:rFonts w:ascii="Times New Roman" w:hAnsi="Times New Roman" w:cs="Times New Roman"/>
          <w:i/>
          <w:sz w:val="22"/>
          <w:szCs w:val="22"/>
        </w:rPr>
        <w:t>Time</w:t>
      </w:r>
      <w:r w:rsidRPr="00B70891">
        <w:rPr>
          <w:rFonts w:ascii="Times New Roman" w:hAnsi="Times New Roman" w:cs="Times New Roman"/>
          <w:sz w:val="22"/>
          <w:szCs w:val="22"/>
        </w:rPr>
        <w:t xml:space="preserve"> or</w:t>
      </w:r>
      <w:r>
        <w:rPr>
          <w:rFonts w:ascii="Times New Roman" w:hAnsi="Times New Roman" w:cs="Times New Roman"/>
          <w:sz w:val="22"/>
          <w:szCs w:val="22"/>
        </w:rPr>
        <w:t xml:space="preserve"> </w:t>
      </w:r>
      <w:r w:rsidRPr="005E52A0">
        <w:rPr>
          <w:rFonts w:ascii="Times New Roman" w:hAnsi="Times New Roman" w:cs="Times New Roman"/>
          <w:i/>
          <w:sz w:val="22"/>
          <w:szCs w:val="22"/>
        </w:rPr>
        <w:t>Region</w:t>
      </w:r>
      <w:r w:rsidRPr="00B70891">
        <w:rPr>
          <w:rFonts w:ascii="Times New Roman" w:hAnsi="Times New Roman" w:cs="Times New Roman"/>
          <w:sz w:val="22"/>
          <w:szCs w:val="22"/>
        </w:rPr>
        <w:t xml:space="preserve">. </w:t>
      </w:r>
    </w:p>
    <w:p w:rsidR="00E27580" w:rsidRDefault="00E27580" w:rsidP="00CD0F75">
      <w:pPr>
        <w:pStyle w:val="PlainText"/>
        <w:rPr>
          <w:rFonts w:ascii="Times New Roman" w:hAnsi="Times New Roman" w:cs="Times New Roman"/>
          <w:sz w:val="22"/>
          <w:szCs w:val="22"/>
        </w:rPr>
      </w:pPr>
    </w:p>
    <w:p w:rsidR="00C30208" w:rsidRDefault="00E27580" w:rsidP="00CD0F75">
      <w:pPr>
        <w:pStyle w:val="PlainText"/>
        <w:rPr>
          <w:rFonts w:ascii="Times New Roman" w:hAnsi="Times New Roman" w:cs="Times New Roman"/>
          <w:sz w:val="22"/>
          <w:szCs w:val="22"/>
        </w:rPr>
      </w:pPr>
      <w:r w:rsidRPr="00E27580">
        <w:rPr>
          <w:rFonts w:ascii="Times New Roman" w:hAnsi="Times New Roman" w:cs="Times New Roman"/>
          <w:noProof/>
          <w:sz w:val="22"/>
          <w:szCs w:val="22"/>
        </w:rPr>
        <w:lastRenderedPageBreak/>
        <w:drawing>
          <wp:inline distT="0" distB="0" distL="0" distR="0">
            <wp:extent cx="5429250" cy="3217545"/>
            <wp:effectExtent l="19050" t="0" r="0" b="0"/>
            <wp:docPr id="7" name="Picture 5" descr="cav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ities.jpg"/>
                    <pic:cNvPicPr/>
                  </pic:nvPicPr>
                  <pic:blipFill>
                    <a:blip r:embed="rId12"/>
                    <a:stretch>
                      <a:fillRect/>
                    </a:stretch>
                  </pic:blipFill>
                  <pic:spPr>
                    <a:xfrm>
                      <a:off x="0" y="0"/>
                      <a:ext cx="5429250" cy="3217545"/>
                    </a:xfrm>
                    <a:prstGeom prst="rect">
                      <a:avLst/>
                    </a:prstGeom>
                  </pic:spPr>
                </pic:pic>
              </a:graphicData>
            </a:graphic>
          </wp:inline>
        </w:drawing>
      </w:r>
    </w:p>
    <w:p w:rsidR="00E27580" w:rsidRDefault="00E27580" w:rsidP="00CD0F75">
      <w:pPr>
        <w:pStyle w:val="PlainText"/>
        <w:rPr>
          <w:rFonts w:ascii="Times New Roman" w:hAnsi="Times New Roman" w:cs="Times New Roman"/>
          <w:sz w:val="22"/>
          <w:szCs w:val="22"/>
        </w:rPr>
      </w:pPr>
    </w:p>
    <w:p w:rsidR="00E27580" w:rsidRDefault="00E27580" w:rsidP="00CD0F75">
      <w:pPr>
        <w:pStyle w:val="PlainText"/>
        <w:rPr>
          <w:rFonts w:ascii="Times New Roman" w:hAnsi="Times New Roman" w:cs="Times New Roman"/>
          <w:sz w:val="22"/>
          <w:szCs w:val="22"/>
        </w:rPr>
      </w:pPr>
    </w:p>
    <w:p w:rsidR="00E27580" w:rsidRDefault="00E27580" w:rsidP="00E27580">
      <w:pPr>
        <w:pStyle w:val="PlainText"/>
        <w:keepNext/>
      </w:pPr>
    </w:p>
    <w:p w:rsidR="00E27580" w:rsidRDefault="00E27580" w:rsidP="00E27580">
      <w:pPr>
        <w:pStyle w:val="PlainText"/>
        <w:keepNext/>
        <w:jc w:val="center"/>
      </w:pPr>
      <w:r>
        <w:t>C is a no-exit cavity from TA to TB.</w:t>
      </w:r>
    </w:p>
    <w:p w:rsidR="00E27580" w:rsidRDefault="00E27580" w:rsidP="00E27580">
      <w:pPr>
        <w:pStyle w:val="PlainText"/>
        <w:keepNext/>
        <w:jc w:val="center"/>
      </w:pPr>
      <w:r>
        <w:t>D is a no-entrance cavity from TA to TB.</w:t>
      </w:r>
    </w:p>
    <w:p w:rsidR="00E27580" w:rsidRDefault="00E27580" w:rsidP="00E27580">
      <w:pPr>
        <w:pStyle w:val="Caption"/>
        <w:jc w:val="center"/>
      </w:pPr>
      <w:r w:rsidRPr="00E27580">
        <w:rPr>
          <w:i/>
        </w:rPr>
        <w:t>Figure 4</w:t>
      </w:r>
      <w:r>
        <w:t>: Dynamic Cavities</w:t>
      </w:r>
    </w:p>
    <w:p w:rsidR="00E27580" w:rsidRDefault="00E27580" w:rsidP="00CD0F75">
      <w:pPr>
        <w:pStyle w:val="PlainText"/>
        <w:rPr>
          <w:rFonts w:ascii="Times New Roman" w:hAnsi="Times New Roman" w:cs="Times New Roman"/>
          <w:sz w:val="22"/>
          <w:szCs w:val="22"/>
        </w:rPr>
      </w:pPr>
    </w:p>
    <w:p w:rsidR="00C30208" w:rsidRPr="00B70891" w:rsidRDefault="00C30208" w:rsidP="00C30208">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 sorting system is simple.</w:t>
      </w:r>
    </w:p>
    <w:p w:rsidR="00C30208" w:rsidRPr="00B70891" w:rsidRDefault="00C30208" w:rsidP="00C30208">
      <w:pPr>
        <w:pStyle w:val="PlainText"/>
        <w:numPr>
          <w:ilvl w:val="0"/>
          <w:numId w:val="42"/>
        </w:numPr>
        <w:rPr>
          <w:rFonts w:ascii="Times New Roman" w:hAnsi="Times New Roman" w:cs="Times New Roman"/>
          <w:sz w:val="22"/>
          <w:szCs w:val="22"/>
        </w:rPr>
      </w:pPr>
      <w:r w:rsidRPr="00B70891">
        <w:rPr>
          <w:rFonts w:ascii="Times New Roman" w:hAnsi="Times New Roman" w:cs="Times New Roman"/>
          <w:sz w:val="22"/>
          <w:szCs w:val="22"/>
        </w:rPr>
        <w:t xml:space="preserve">A sort is equivalent to a monadic predicate. </w:t>
      </w:r>
    </w:p>
    <w:p w:rsidR="00C30208" w:rsidRPr="00B70891" w:rsidRDefault="00C30208" w:rsidP="00C30208">
      <w:pPr>
        <w:pStyle w:val="PlainText"/>
        <w:numPr>
          <w:ilvl w:val="0"/>
          <w:numId w:val="42"/>
        </w:numPr>
        <w:rPr>
          <w:rFonts w:ascii="Times New Roman" w:hAnsi="Times New Roman" w:cs="Times New Roman"/>
          <w:sz w:val="22"/>
          <w:szCs w:val="22"/>
        </w:rPr>
      </w:pPr>
      <w:r w:rsidRPr="00B70891">
        <w:rPr>
          <w:rFonts w:ascii="Times New Roman" w:hAnsi="Times New Roman" w:cs="Times New Roman"/>
          <w:sz w:val="22"/>
          <w:szCs w:val="22"/>
        </w:rPr>
        <w:t>The space of entities is partitioned into 6 di</w:t>
      </w:r>
      <w:r>
        <w:rPr>
          <w:rFonts w:ascii="Times New Roman" w:hAnsi="Times New Roman" w:cs="Times New Roman"/>
          <w:sz w:val="22"/>
          <w:szCs w:val="22"/>
        </w:rPr>
        <w:t xml:space="preserve">sjoint sets: </w:t>
      </w:r>
      <w:r w:rsidRPr="005E52A0">
        <w:rPr>
          <w:rFonts w:ascii="Times New Roman" w:hAnsi="Times New Roman" w:cs="Times New Roman"/>
          <w:i/>
          <w:sz w:val="22"/>
          <w:szCs w:val="22"/>
        </w:rPr>
        <w:t xml:space="preserve">Time, Region, History, Object, </w:t>
      </w:r>
      <w:proofErr w:type="spellStart"/>
      <w:r w:rsidRPr="005E52A0">
        <w:rPr>
          <w:rFonts w:ascii="Times New Roman" w:hAnsi="Times New Roman" w:cs="Times New Roman"/>
          <w:i/>
          <w:sz w:val="22"/>
          <w:szCs w:val="22"/>
        </w:rPr>
        <w:t>ObjectSet</w:t>
      </w:r>
      <w:proofErr w:type="spellEnd"/>
      <w:r>
        <w:rPr>
          <w:rFonts w:ascii="Times New Roman" w:hAnsi="Times New Roman" w:cs="Times New Roman"/>
          <w:sz w:val="22"/>
          <w:szCs w:val="22"/>
        </w:rPr>
        <w:t xml:space="preserve"> and </w:t>
      </w:r>
      <w:r w:rsidRPr="005E52A0">
        <w:rPr>
          <w:rFonts w:ascii="Times New Roman" w:hAnsi="Times New Roman" w:cs="Times New Roman"/>
          <w:i/>
          <w:sz w:val="22"/>
          <w:szCs w:val="22"/>
        </w:rPr>
        <w:t>Event</w:t>
      </w:r>
      <w:r w:rsidRPr="00B70891">
        <w:rPr>
          <w:rFonts w:ascii="Times New Roman" w:hAnsi="Times New Roman" w:cs="Times New Roman"/>
          <w:sz w:val="22"/>
          <w:szCs w:val="22"/>
        </w:rPr>
        <w:t>.</w:t>
      </w:r>
    </w:p>
    <w:p w:rsidR="00C30208" w:rsidRPr="0033349B" w:rsidRDefault="00C30208" w:rsidP="00C30208">
      <w:pPr>
        <w:pStyle w:val="PlainText"/>
        <w:numPr>
          <w:ilvl w:val="0"/>
          <w:numId w:val="42"/>
        </w:numPr>
        <w:rPr>
          <w:rFonts w:ascii="Times New Roman" w:hAnsi="Times New Roman" w:cs="Times New Roman"/>
          <w:sz w:val="22"/>
          <w:szCs w:val="22"/>
        </w:rPr>
      </w:pPr>
      <w:r w:rsidRPr="00B70891">
        <w:rPr>
          <w:rFonts w:ascii="Times New Roman" w:hAnsi="Times New Roman" w:cs="Times New Roman"/>
          <w:sz w:val="22"/>
          <w:szCs w:val="22"/>
        </w:rPr>
        <w:t xml:space="preserve">Every non-logical symbol (constant, function, predicate) has a unique </w:t>
      </w:r>
      <w:proofErr w:type="spellStart"/>
      <w:r w:rsidRPr="00B70891">
        <w:rPr>
          <w:rFonts w:ascii="Times New Roman" w:hAnsi="Times New Roman" w:cs="Times New Roman"/>
          <w:sz w:val="22"/>
          <w:szCs w:val="22"/>
        </w:rPr>
        <w:t>sortal</w:t>
      </w:r>
      <w:proofErr w:type="spellEnd"/>
      <w:r w:rsidRPr="00B70891">
        <w:rPr>
          <w:rFonts w:ascii="Times New Roman" w:hAnsi="Times New Roman" w:cs="Times New Roman"/>
          <w:sz w:val="22"/>
          <w:szCs w:val="22"/>
        </w:rPr>
        <w:t xml:space="preserve"> signature. We do not use overloading or polymorphism.</w:t>
      </w:r>
    </w:p>
    <w:p w:rsidR="0033349B" w:rsidRPr="00B70891" w:rsidRDefault="0033349B" w:rsidP="0033349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Therefore any theory in the sorted</w:t>
      </w:r>
      <w:r>
        <w:rPr>
          <w:rFonts w:ascii="Times New Roman" w:hAnsi="Times New Roman" w:cs="Times New Roman"/>
          <w:sz w:val="22"/>
          <w:szCs w:val="22"/>
        </w:rPr>
        <w:t xml:space="preserve"> </w:t>
      </w:r>
      <w:r w:rsidRPr="00B70891">
        <w:rPr>
          <w:rFonts w:ascii="Times New Roman" w:hAnsi="Times New Roman" w:cs="Times New Roman"/>
          <w:sz w:val="22"/>
          <w:szCs w:val="22"/>
        </w:rPr>
        <w:t>logic is easily translated into an equivalent theory in an unsorted logic,</w:t>
      </w:r>
      <w:r>
        <w:rPr>
          <w:rFonts w:ascii="Times New Roman" w:hAnsi="Times New Roman" w:cs="Times New Roman"/>
          <w:sz w:val="22"/>
          <w:szCs w:val="22"/>
        </w:rPr>
        <w:t xml:space="preserve"> </w:t>
      </w:r>
      <w:r w:rsidRPr="00B70891">
        <w:rPr>
          <w:rFonts w:ascii="Times New Roman" w:hAnsi="Times New Roman" w:cs="Times New Roman"/>
          <w:sz w:val="22"/>
          <w:szCs w:val="22"/>
        </w:rPr>
        <w:t>using a monadic predicate for each sort.</w:t>
      </w:r>
    </w:p>
    <w:p w:rsidR="0033349B" w:rsidRPr="00B70891" w:rsidRDefault="0033349B" w:rsidP="0033349B">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In addition to the general theory, the knowledge base also includes some</w:t>
      </w:r>
      <w:r>
        <w:rPr>
          <w:rFonts w:ascii="Times New Roman" w:hAnsi="Times New Roman" w:cs="Times New Roman"/>
          <w:sz w:val="22"/>
          <w:szCs w:val="22"/>
        </w:rPr>
        <w:t xml:space="preserve"> </w:t>
      </w:r>
      <w:r w:rsidRPr="00B70891">
        <w:rPr>
          <w:rFonts w:ascii="Times New Roman" w:hAnsi="Times New Roman" w:cs="Times New Roman"/>
          <w:sz w:val="22"/>
          <w:szCs w:val="22"/>
        </w:rPr>
        <w:t>specifications of specific scenarios and examples of inferences that</w:t>
      </w:r>
      <w:r>
        <w:rPr>
          <w:rFonts w:ascii="Times New Roman" w:hAnsi="Times New Roman" w:cs="Times New Roman"/>
          <w:sz w:val="22"/>
          <w:szCs w:val="22"/>
        </w:rPr>
        <w:t xml:space="preserve"> </w:t>
      </w:r>
      <w:r w:rsidRPr="00B70891">
        <w:rPr>
          <w:rFonts w:ascii="Times New Roman" w:hAnsi="Times New Roman" w:cs="Times New Roman"/>
          <w:sz w:val="22"/>
          <w:szCs w:val="22"/>
        </w:rPr>
        <w:t>the theory supports. These are discussed in s</w:t>
      </w:r>
      <w:r>
        <w:rPr>
          <w:rFonts w:ascii="Times New Roman" w:hAnsi="Times New Roman" w:cs="Times New Roman"/>
          <w:sz w:val="22"/>
          <w:szCs w:val="22"/>
        </w:rPr>
        <w:t>ection 5.2.</w:t>
      </w:r>
    </w:p>
    <w:p w:rsidR="0033349B" w:rsidRPr="00C30208" w:rsidRDefault="0033349B" w:rsidP="0033349B"/>
    <w:p w:rsidR="00092D32" w:rsidRPr="005E52A0" w:rsidRDefault="00092D32" w:rsidP="00092D32">
      <w:pPr>
        <w:pStyle w:val="PlainText"/>
        <w:rPr>
          <w:rFonts w:ascii="Times New Roman" w:hAnsi="Times New Roman" w:cs="Times New Roman"/>
          <w:i/>
          <w:sz w:val="22"/>
          <w:szCs w:val="22"/>
        </w:rPr>
      </w:pPr>
      <w:r w:rsidRPr="005E52A0">
        <w:rPr>
          <w:rFonts w:ascii="Times New Roman" w:hAnsi="Times New Roman" w:cs="Times New Roman"/>
          <w:i/>
          <w:sz w:val="22"/>
          <w:szCs w:val="22"/>
        </w:rPr>
        <w:t>5.1 Some examples of axioms</w:t>
      </w:r>
    </w:p>
    <w:p w:rsidR="00092D32" w:rsidRDefault="00092D32" w:rsidP="00092D32">
      <w:pPr>
        <w:pStyle w:val="PlainText"/>
        <w:rPr>
          <w:rFonts w:ascii="Times New Roman" w:hAnsi="Times New Roman" w:cs="Times New Roman"/>
          <w:sz w:val="22"/>
          <w:szCs w:val="22"/>
        </w:rPr>
      </w:pPr>
    </w:p>
    <w:p w:rsidR="00092D32" w:rsidRPr="00B70891" w:rsidRDefault="00092D32" w:rsidP="00092D32">
      <w:pPr>
        <w:pStyle w:val="PlainText"/>
        <w:rPr>
          <w:rFonts w:ascii="Times New Roman" w:hAnsi="Times New Roman" w:cs="Times New Roman"/>
          <w:sz w:val="22"/>
          <w:szCs w:val="22"/>
        </w:rPr>
      </w:pPr>
      <w:r w:rsidRPr="00B70891">
        <w:rPr>
          <w:rFonts w:ascii="Times New Roman" w:hAnsi="Times New Roman" w:cs="Times New Roman"/>
          <w:sz w:val="22"/>
          <w:szCs w:val="22"/>
        </w:rPr>
        <w:t xml:space="preserve">We illustrate the flavor of the theory and of the knowledge base by showing a few characteristic axioms. </w:t>
      </w:r>
    </w:p>
    <w:p w:rsidR="00092D32" w:rsidRDefault="00092D32" w:rsidP="00092D32">
      <w:pPr>
        <w:pStyle w:val="PlainText"/>
        <w:rPr>
          <w:rFonts w:ascii="Times New Roman" w:hAnsi="Times New Roman" w:cs="Times New Roman"/>
          <w:sz w:val="22"/>
          <w:szCs w:val="22"/>
        </w:rPr>
      </w:pPr>
    </w:p>
    <w:p w:rsidR="00092D32" w:rsidRPr="005E52A0" w:rsidRDefault="00092D32" w:rsidP="00092D32">
      <w:pPr>
        <w:pStyle w:val="PlainText"/>
        <w:rPr>
          <w:rFonts w:ascii="Times New Roman" w:hAnsi="Times New Roman" w:cs="Times New Roman"/>
          <w:sz w:val="22"/>
          <w:szCs w:val="22"/>
        </w:rPr>
      </w:pPr>
      <w:r w:rsidRPr="005E52A0">
        <w:rPr>
          <w:rFonts w:ascii="Cambria Math" w:hAnsi="Cambria Math" w:cs="Times New Roman"/>
          <w:sz w:val="28"/>
          <w:szCs w:val="28"/>
        </w:rPr>
        <w:t>∀</w:t>
      </w:r>
      <w:r>
        <w:rPr>
          <w:rFonts w:ascii="Times New Roman" w:hAnsi="Times New Roman" w:cs="Times New Roman"/>
          <w:sz w:val="22"/>
          <w:szCs w:val="22"/>
        </w:rPr>
        <w:t xml:space="preserve"> </w:t>
      </w:r>
      <w:proofErr w:type="gramStart"/>
      <w:r w:rsidRPr="005E52A0">
        <w:rPr>
          <w:rFonts w:ascii="Arial" w:hAnsi="Arial" w:cs="Arial"/>
          <w:sz w:val="22"/>
          <w:szCs w:val="22"/>
          <w:vertAlign w:val="subscript"/>
        </w:rPr>
        <w:t>t</w:t>
      </w:r>
      <w:r w:rsidRPr="005E52A0">
        <w:rPr>
          <w:rFonts w:ascii="Times New Roman" w:hAnsi="Times New Roman" w:cs="Times New Roman"/>
          <w:sz w:val="22"/>
          <w:szCs w:val="22"/>
          <w:vertAlign w:val="subscript"/>
        </w:rPr>
        <w:t>:</w:t>
      </w:r>
      <w:proofErr w:type="gramEnd"/>
      <w:r w:rsidRPr="005E52A0">
        <w:rPr>
          <w:rFonts w:ascii="Times New Roman" w:hAnsi="Times New Roman" w:cs="Times New Roman"/>
          <w:i/>
          <w:sz w:val="22"/>
          <w:szCs w:val="22"/>
          <w:vertAlign w:val="subscript"/>
        </w:rPr>
        <w:t>Time</w:t>
      </w:r>
      <w:r w:rsidRPr="005E52A0">
        <w:rPr>
          <w:rFonts w:ascii="Times New Roman" w:hAnsi="Times New Roman" w:cs="Times New Roman"/>
          <w:sz w:val="22"/>
          <w:szCs w:val="22"/>
          <w:vertAlign w:val="subscript"/>
        </w:rPr>
        <w:t xml:space="preserve">; </w:t>
      </w:r>
      <w:r w:rsidRPr="005E52A0">
        <w:rPr>
          <w:rFonts w:ascii="Arial" w:hAnsi="Arial" w:cs="Arial"/>
          <w:sz w:val="22"/>
          <w:szCs w:val="22"/>
          <w:vertAlign w:val="subscript"/>
        </w:rPr>
        <w:t>o:</w:t>
      </w:r>
      <w:r w:rsidRPr="005E52A0">
        <w:rPr>
          <w:rFonts w:ascii="Times New Roman" w:hAnsi="Times New Roman" w:cs="Times New Roman"/>
          <w:i/>
          <w:sz w:val="22"/>
          <w:szCs w:val="22"/>
          <w:vertAlign w:val="subscript"/>
        </w:rPr>
        <w:t>Object</w:t>
      </w:r>
      <w:r>
        <w:rPr>
          <w:rFonts w:ascii="Times New Roman" w:hAnsi="Times New Roman" w:cs="Times New Roman"/>
          <w:i/>
          <w:sz w:val="22"/>
          <w:szCs w:val="22"/>
        </w:rPr>
        <w:t xml:space="preserve"> </w:t>
      </w:r>
      <w:proofErr w:type="spellStart"/>
      <w:r w:rsidRPr="005E52A0">
        <w:rPr>
          <w:rFonts w:ascii="Arial" w:hAnsi="Arial" w:cs="Arial"/>
          <w:sz w:val="22"/>
          <w:szCs w:val="22"/>
        </w:rPr>
        <w:t>FeasiblePlace</w:t>
      </w:r>
      <w:proofErr w:type="spellEnd"/>
      <w:r w:rsidRPr="005E52A0">
        <w:rPr>
          <w:rFonts w:ascii="Arial" w:hAnsi="Arial" w:cs="Arial"/>
          <w:sz w:val="22"/>
          <w:szCs w:val="22"/>
        </w:rPr>
        <w:t>(</w:t>
      </w:r>
      <w:proofErr w:type="spellStart"/>
      <w:r w:rsidRPr="005E52A0">
        <w:rPr>
          <w:rFonts w:ascii="Arial" w:hAnsi="Arial" w:cs="Arial"/>
          <w:sz w:val="22"/>
          <w:szCs w:val="22"/>
        </w:rPr>
        <w:t>o,Place</w:t>
      </w:r>
      <w:proofErr w:type="spellEnd"/>
      <w:r w:rsidRPr="005E52A0">
        <w:rPr>
          <w:rFonts w:ascii="Arial" w:hAnsi="Arial" w:cs="Arial"/>
          <w:sz w:val="22"/>
          <w:szCs w:val="22"/>
        </w:rPr>
        <w:t>(</w:t>
      </w:r>
      <w:proofErr w:type="spellStart"/>
      <w:r w:rsidRPr="005E52A0">
        <w:rPr>
          <w:rFonts w:ascii="Arial" w:hAnsi="Arial" w:cs="Arial"/>
          <w:sz w:val="22"/>
          <w:szCs w:val="22"/>
        </w:rPr>
        <w:t>t,o</w:t>
      </w:r>
      <w:proofErr w:type="spellEnd"/>
      <w:r w:rsidRPr="005E52A0">
        <w:rPr>
          <w:rFonts w:ascii="Arial" w:hAnsi="Arial" w:cs="Arial"/>
          <w:sz w:val="22"/>
          <w:szCs w:val="22"/>
        </w:rPr>
        <w:t>))</w:t>
      </w:r>
      <w:r>
        <w:rPr>
          <w:rFonts w:ascii="Arial" w:hAnsi="Arial" w:cs="Arial"/>
          <w:sz w:val="22"/>
          <w:szCs w:val="22"/>
        </w:rPr>
        <w:t>.</w:t>
      </w:r>
    </w:p>
    <w:p w:rsidR="00092D32" w:rsidRPr="00B70891" w:rsidRDefault="00092D32" w:rsidP="00092D32">
      <w:pPr>
        <w:pStyle w:val="PlainText"/>
        <w:rPr>
          <w:rFonts w:ascii="Times New Roman" w:hAnsi="Times New Roman" w:cs="Times New Roman"/>
          <w:sz w:val="22"/>
          <w:szCs w:val="22"/>
        </w:rPr>
      </w:pPr>
      <w:r w:rsidRPr="00B70891">
        <w:rPr>
          <w:rFonts w:ascii="Times New Roman" w:hAnsi="Times New Roman" w:cs="Times New Roman"/>
          <w:sz w:val="22"/>
          <w:szCs w:val="22"/>
        </w:rPr>
        <w:t>Every object always occupies a feasible place.</w:t>
      </w:r>
    </w:p>
    <w:p w:rsidR="00092D32" w:rsidRDefault="00092D32" w:rsidP="00092D32">
      <w:pPr>
        <w:pStyle w:val="PlainText"/>
        <w:rPr>
          <w:rFonts w:ascii="Times New Roman" w:hAnsi="Times New Roman" w:cs="Times New Roman"/>
          <w:sz w:val="22"/>
          <w:szCs w:val="22"/>
        </w:rPr>
      </w:pPr>
    </w:p>
    <w:p w:rsidR="00092D32" w:rsidRPr="002A11DD" w:rsidRDefault="00092D32" w:rsidP="00092D32">
      <w:pPr>
        <w:pStyle w:val="PlainText"/>
        <w:rPr>
          <w:rFonts w:ascii="Times New Roman" w:hAnsi="Times New Roman" w:cs="Times New Roman"/>
          <w:sz w:val="22"/>
          <w:szCs w:val="22"/>
        </w:rPr>
      </w:pPr>
      <w:r w:rsidRPr="005E52A0">
        <w:rPr>
          <w:rFonts w:ascii="Cambria Math" w:hAnsi="Cambria Math" w:cs="Times New Roman"/>
          <w:sz w:val="28"/>
          <w:szCs w:val="28"/>
        </w:rPr>
        <w:lastRenderedPageBreak/>
        <w:t>∀</w:t>
      </w:r>
      <w:r>
        <w:rPr>
          <w:rFonts w:ascii="Cambria Math" w:hAnsi="Cambria Math" w:cs="Times New Roman"/>
          <w:sz w:val="28"/>
          <w:szCs w:val="28"/>
        </w:rPr>
        <w:t xml:space="preserve"> </w:t>
      </w:r>
      <w:proofErr w:type="spellStart"/>
      <w:r w:rsidRPr="002A11DD">
        <w:rPr>
          <w:rFonts w:ascii="Arial" w:hAnsi="Arial" w:cs="Arial"/>
          <w:sz w:val="22"/>
          <w:szCs w:val="22"/>
          <w:vertAlign w:val="subscript"/>
        </w:rPr>
        <w:t>p,q:</w:t>
      </w:r>
      <w:r w:rsidRPr="002A11DD">
        <w:rPr>
          <w:rFonts w:ascii="Times New Roman" w:hAnsi="Times New Roman" w:cs="Times New Roman"/>
          <w:i/>
          <w:sz w:val="22"/>
          <w:szCs w:val="22"/>
          <w:vertAlign w:val="subscript"/>
        </w:rPr>
        <w:t>Object</w:t>
      </w:r>
      <w:proofErr w:type="spellEnd"/>
      <w:r w:rsidRPr="002A11DD">
        <w:rPr>
          <w:rFonts w:ascii="Arial" w:hAnsi="Arial" w:cs="Arial"/>
          <w:sz w:val="22"/>
          <w:szCs w:val="22"/>
          <w:vertAlign w:val="subscript"/>
        </w:rPr>
        <w:t>; t:</w:t>
      </w:r>
      <w:r w:rsidRPr="002A11DD">
        <w:rPr>
          <w:rFonts w:ascii="Times New Roman" w:hAnsi="Times New Roman" w:cs="Times New Roman"/>
          <w:i/>
          <w:sz w:val="22"/>
          <w:szCs w:val="22"/>
          <w:vertAlign w:val="subscript"/>
        </w:rPr>
        <w:t>Time</w:t>
      </w:r>
      <w:r>
        <w:rPr>
          <w:rFonts w:ascii="Arial" w:hAnsi="Arial" w:cs="Arial"/>
          <w:sz w:val="20"/>
          <w:szCs w:val="20"/>
        </w:rPr>
        <w:t xml:space="preserve">  </w:t>
      </w:r>
      <w:r>
        <w:rPr>
          <w:rFonts w:ascii="Arial" w:hAnsi="Arial" w:cs="Arial"/>
          <w:sz w:val="22"/>
          <w:szCs w:val="22"/>
        </w:rPr>
        <w:t xml:space="preserve">p </w:t>
      </w:r>
      <w:r>
        <w:rPr>
          <w:rFonts w:ascii="Cambria Math" w:hAnsi="Cambria Math" w:cs="Arial"/>
          <w:sz w:val="22"/>
          <w:szCs w:val="22"/>
        </w:rPr>
        <w:t>≠</w:t>
      </w:r>
      <w:r>
        <w:rPr>
          <w:rFonts w:ascii="Arial" w:hAnsi="Arial" w:cs="Arial"/>
          <w:sz w:val="22"/>
          <w:szCs w:val="22"/>
        </w:rPr>
        <w:t xml:space="preserve"> q </w:t>
      </w:r>
      <w:r>
        <w:rPr>
          <w:rFonts w:ascii="Cambria Math" w:hAnsi="Cambria Math" w:cs="Arial"/>
          <w:sz w:val="22"/>
          <w:szCs w:val="22"/>
        </w:rPr>
        <w:t>⇒</w:t>
      </w:r>
      <w:r>
        <w:rPr>
          <w:rFonts w:ascii="Arial" w:hAnsi="Arial" w:cs="Arial"/>
          <w:sz w:val="22"/>
          <w:szCs w:val="22"/>
        </w:rPr>
        <w:t xml:space="preserve"> DR(Place(</w:t>
      </w:r>
      <w:proofErr w:type="spellStart"/>
      <w:r>
        <w:rPr>
          <w:rFonts w:ascii="Arial" w:hAnsi="Arial" w:cs="Arial"/>
          <w:sz w:val="22"/>
          <w:szCs w:val="22"/>
        </w:rPr>
        <w:t>t,p</w:t>
      </w:r>
      <w:proofErr w:type="spellEnd"/>
      <w:r>
        <w:rPr>
          <w:rFonts w:ascii="Arial" w:hAnsi="Arial" w:cs="Arial"/>
          <w:sz w:val="22"/>
          <w:szCs w:val="22"/>
        </w:rPr>
        <w:t>), Place(</w:t>
      </w:r>
      <w:proofErr w:type="spellStart"/>
      <w:r>
        <w:rPr>
          <w:rFonts w:ascii="Arial" w:hAnsi="Arial" w:cs="Arial"/>
          <w:sz w:val="22"/>
          <w:szCs w:val="22"/>
        </w:rPr>
        <w:t>t,q</w:t>
      </w:r>
      <w:proofErr w:type="spellEnd"/>
      <w:r>
        <w:rPr>
          <w:rFonts w:ascii="Arial" w:hAnsi="Arial" w:cs="Arial"/>
          <w:sz w:val="22"/>
          <w:szCs w:val="22"/>
        </w:rPr>
        <w:t>)).</w:t>
      </w:r>
    </w:p>
    <w:p w:rsidR="00092D32" w:rsidRPr="00B70891" w:rsidRDefault="00092D32" w:rsidP="00092D32">
      <w:pPr>
        <w:pStyle w:val="PlainText"/>
        <w:rPr>
          <w:rFonts w:ascii="Times New Roman" w:hAnsi="Times New Roman" w:cs="Times New Roman"/>
          <w:sz w:val="22"/>
          <w:szCs w:val="22"/>
        </w:rPr>
      </w:pPr>
      <w:r w:rsidRPr="00B70891">
        <w:rPr>
          <w:rFonts w:ascii="Times New Roman" w:hAnsi="Times New Roman" w:cs="Times New Roman"/>
          <w:sz w:val="22"/>
          <w:szCs w:val="22"/>
        </w:rPr>
        <w:t>Any two objects are spatially disjoint.</w:t>
      </w:r>
    </w:p>
    <w:p w:rsidR="00092D32" w:rsidRDefault="00092D32" w:rsidP="00092D32">
      <w:pPr>
        <w:pStyle w:val="PlainText"/>
        <w:rPr>
          <w:rFonts w:ascii="Cambria Math" w:hAnsi="Cambria Math" w:cs="Times New Roman"/>
          <w:sz w:val="28"/>
          <w:szCs w:val="28"/>
        </w:rPr>
      </w:pPr>
    </w:p>
    <w:p w:rsidR="00092D32" w:rsidRDefault="00092D32" w:rsidP="00092D32">
      <w:pPr>
        <w:pStyle w:val="PlainText"/>
        <w:rPr>
          <w:rFonts w:ascii="Times New Roman" w:hAnsi="Times New Roman" w:cs="Times New Roman"/>
          <w:i/>
          <w:sz w:val="22"/>
          <w:szCs w:val="22"/>
          <w:vertAlign w:val="subscript"/>
        </w:rPr>
      </w:pPr>
      <w:r w:rsidRPr="005E52A0">
        <w:rPr>
          <w:rFonts w:ascii="Cambria Math" w:hAnsi="Cambria Math" w:cs="Times New Roman"/>
          <w:sz w:val="28"/>
          <w:szCs w:val="28"/>
        </w:rPr>
        <w:t>∀</w:t>
      </w:r>
      <w:r>
        <w:rPr>
          <w:rFonts w:ascii="Arial" w:hAnsi="Arial" w:cs="Arial"/>
          <w:sz w:val="28"/>
          <w:szCs w:val="28"/>
        </w:rPr>
        <w:t xml:space="preserve"> </w:t>
      </w:r>
      <w:r w:rsidRPr="002A11DD">
        <w:rPr>
          <w:rFonts w:ascii="Arial" w:hAnsi="Arial" w:cs="Arial"/>
          <w:sz w:val="22"/>
          <w:szCs w:val="22"/>
          <w:vertAlign w:val="subscript"/>
        </w:rPr>
        <w:t>t1</w:t>
      </w:r>
      <w:proofErr w:type="gramStart"/>
      <w:r w:rsidRPr="002A11DD">
        <w:rPr>
          <w:rFonts w:ascii="Arial" w:hAnsi="Arial" w:cs="Arial"/>
          <w:sz w:val="22"/>
          <w:szCs w:val="22"/>
          <w:vertAlign w:val="subscript"/>
        </w:rPr>
        <w:t>,t2:</w:t>
      </w:r>
      <w:r w:rsidRPr="002A11DD">
        <w:rPr>
          <w:rFonts w:ascii="Times New Roman" w:hAnsi="Times New Roman" w:cs="Times New Roman"/>
          <w:i/>
          <w:sz w:val="22"/>
          <w:szCs w:val="22"/>
          <w:vertAlign w:val="subscript"/>
        </w:rPr>
        <w:t>Time</w:t>
      </w:r>
      <w:proofErr w:type="gramEnd"/>
      <w:r w:rsidRPr="002A11DD">
        <w:rPr>
          <w:rFonts w:ascii="Arial" w:hAnsi="Arial" w:cs="Arial"/>
          <w:sz w:val="22"/>
          <w:szCs w:val="22"/>
          <w:vertAlign w:val="subscript"/>
        </w:rPr>
        <w:t xml:space="preserve">; </w:t>
      </w:r>
      <w:proofErr w:type="spellStart"/>
      <w:r w:rsidRPr="002A11DD">
        <w:rPr>
          <w:rFonts w:ascii="Arial" w:hAnsi="Arial" w:cs="Arial"/>
          <w:sz w:val="22"/>
          <w:szCs w:val="22"/>
          <w:vertAlign w:val="subscript"/>
        </w:rPr>
        <w:t>hc,hb</w:t>
      </w:r>
      <w:r>
        <w:rPr>
          <w:rFonts w:ascii="Arial" w:hAnsi="Arial" w:cs="Arial"/>
          <w:sz w:val="22"/>
          <w:szCs w:val="22"/>
          <w:vertAlign w:val="subscript"/>
        </w:rPr>
        <w:t>,hs</w:t>
      </w:r>
      <w:r w:rsidRPr="002A11DD">
        <w:rPr>
          <w:rFonts w:ascii="Arial" w:hAnsi="Arial" w:cs="Arial"/>
          <w:sz w:val="22"/>
          <w:szCs w:val="22"/>
          <w:vertAlign w:val="subscript"/>
        </w:rPr>
        <w:t>:</w:t>
      </w:r>
      <w:r w:rsidRPr="002A11DD">
        <w:rPr>
          <w:rFonts w:ascii="Times New Roman" w:hAnsi="Times New Roman" w:cs="Times New Roman"/>
          <w:i/>
          <w:sz w:val="22"/>
          <w:szCs w:val="22"/>
          <w:vertAlign w:val="subscript"/>
        </w:rPr>
        <w:t>History</w:t>
      </w:r>
      <w:proofErr w:type="spellEnd"/>
    </w:p>
    <w:p w:rsidR="00092D32" w:rsidRDefault="00092D32" w:rsidP="00092D32">
      <w:pPr>
        <w:pStyle w:val="PlainText"/>
        <w:rPr>
          <w:rFonts w:ascii="Arial" w:hAnsi="Arial" w:cs="Arial"/>
          <w:sz w:val="22"/>
          <w:szCs w:val="22"/>
        </w:rPr>
      </w:pPr>
      <w:r>
        <w:rPr>
          <w:rFonts w:ascii="Times New Roman" w:hAnsi="Times New Roman" w:cs="Times New Roman"/>
          <w:i/>
          <w:sz w:val="22"/>
          <w:szCs w:val="22"/>
          <w:vertAlign w:val="subscript"/>
        </w:rPr>
        <w:t xml:space="preserve">              </w:t>
      </w:r>
      <w:r w:rsidRPr="002A11DD">
        <w:rPr>
          <w:rFonts w:ascii="Times New Roman" w:hAnsi="Times New Roman" w:cs="Times New Roman"/>
          <w:i/>
          <w:sz w:val="22"/>
          <w:szCs w:val="22"/>
        </w:rPr>
        <w:t xml:space="preserve"> </w:t>
      </w:r>
      <w:proofErr w:type="spellStart"/>
      <w:proofErr w:type="gramStart"/>
      <w:r>
        <w:rPr>
          <w:rFonts w:ascii="Arial" w:hAnsi="Arial" w:cs="Arial"/>
          <w:sz w:val="22"/>
          <w:szCs w:val="22"/>
        </w:rPr>
        <w:t>NoExitCavity</w:t>
      </w:r>
      <w:proofErr w:type="spellEnd"/>
      <w:r>
        <w:rPr>
          <w:rFonts w:ascii="Arial" w:hAnsi="Arial" w:cs="Arial"/>
          <w:sz w:val="22"/>
          <w:szCs w:val="22"/>
        </w:rPr>
        <w:t>(</w:t>
      </w:r>
      <w:proofErr w:type="gramEnd"/>
      <w:r>
        <w:rPr>
          <w:rFonts w:ascii="Arial" w:hAnsi="Arial" w:cs="Arial"/>
          <w:sz w:val="22"/>
          <w:szCs w:val="22"/>
        </w:rPr>
        <w:t xml:space="preserve">t1,t2,hc,hb) </w:t>
      </w:r>
      <w:r>
        <w:rPr>
          <w:rFonts w:ascii="Cambria Math" w:hAnsi="Cambria Math" w:cs="Arial"/>
          <w:sz w:val="22"/>
          <w:szCs w:val="22"/>
        </w:rPr>
        <w:t>∧</w:t>
      </w:r>
      <w:r>
        <w:rPr>
          <w:rFonts w:ascii="Arial" w:hAnsi="Arial" w:cs="Arial"/>
          <w:sz w:val="22"/>
          <w:szCs w:val="22"/>
        </w:rPr>
        <w:t xml:space="preserve"> Continuous(t1,t2,hs) </w:t>
      </w:r>
      <w:r>
        <w:rPr>
          <w:rFonts w:ascii="Cambria Math" w:hAnsi="Cambria Math" w:cs="Arial"/>
          <w:sz w:val="22"/>
          <w:szCs w:val="22"/>
        </w:rPr>
        <w:t>∧</w:t>
      </w:r>
      <w:r>
        <w:rPr>
          <w:rFonts w:ascii="Arial" w:hAnsi="Arial" w:cs="Arial"/>
          <w:sz w:val="22"/>
          <w:szCs w:val="22"/>
        </w:rPr>
        <w:t xml:space="preserve"> </w:t>
      </w:r>
    </w:p>
    <w:p w:rsidR="00092D32" w:rsidRDefault="00092D32" w:rsidP="00092D32">
      <w:pPr>
        <w:pStyle w:val="PlainText"/>
        <w:rPr>
          <w:rFonts w:ascii="Arial" w:hAnsi="Arial" w:cs="Arial"/>
          <w:sz w:val="22"/>
          <w:szCs w:val="22"/>
        </w:rPr>
      </w:pPr>
      <w:r>
        <w:rPr>
          <w:rFonts w:ascii="Arial" w:hAnsi="Arial" w:cs="Arial"/>
          <w:sz w:val="22"/>
          <w:szCs w:val="22"/>
        </w:rPr>
        <w:t xml:space="preserve">                P(Slice(t1,hs),Slice(t2,hc)) </w:t>
      </w:r>
      <w:r>
        <w:rPr>
          <w:rFonts w:ascii="Cambria Math" w:hAnsi="Cambria Math" w:cs="Arial"/>
          <w:sz w:val="22"/>
          <w:szCs w:val="22"/>
        </w:rPr>
        <w:t>∧</w:t>
      </w:r>
      <w:r>
        <w:rPr>
          <w:rFonts w:ascii="Arial" w:hAnsi="Arial" w:cs="Arial"/>
          <w:sz w:val="22"/>
          <w:szCs w:val="22"/>
        </w:rPr>
        <w:t xml:space="preserve"> ~P(Slice(t2,hs),Slice(t2,hc)) </w:t>
      </w:r>
      <w:r>
        <w:rPr>
          <w:rFonts w:ascii="Cambria Math" w:hAnsi="Cambria Math" w:cs="Arial"/>
          <w:sz w:val="22"/>
          <w:szCs w:val="22"/>
        </w:rPr>
        <w:t>⇒</w:t>
      </w:r>
    </w:p>
    <w:p w:rsidR="00092D32" w:rsidRPr="002A11DD" w:rsidRDefault="00092D32" w:rsidP="00092D32">
      <w:pPr>
        <w:pStyle w:val="PlainText"/>
        <w:rPr>
          <w:rFonts w:ascii="Arial" w:hAnsi="Arial" w:cs="Arial"/>
          <w:sz w:val="28"/>
          <w:szCs w:val="28"/>
        </w:rPr>
      </w:pPr>
      <w:r>
        <w:rPr>
          <w:rFonts w:ascii="Arial" w:hAnsi="Arial" w:cs="Arial"/>
          <w:sz w:val="22"/>
          <w:szCs w:val="22"/>
        </w:rPr>
        <w:t xml:space="preserve">          </w:t>
      </w:r>
      <w:r w:rsidRPr="002A11DD">
        <w:rPr>
          <w:rFonts w:ascii="Cambria Math" w:hAnsi="Cambria Math" w:cs="Arial"/>
          <w:sz w:val="28"/>
          <w:szCs w:val="28"/>
        </w:rPr>
        <w:t>∃</w:t>
      </w:r>
      <w:r>
        <w:rPr>
          <w:rFonts w:ascii="Cambria Math" w:hAnsi="Cambria Math" w:cs="Arial"/>
          <w:sz w:val="28"/>
          <w:szCs w:val="28"/>
        </w:rPr>
        <w:t xml:space="preserve"> </w:t>
      </w:r>
      <w:proofErr w:type="spellStart"/>
      <w:r w:rsidRPr="001134D4">
        <w:rPr>
          <w:rFonts w:ascii="Arial" w:hAnsi="Arial" w:cs="Arial"/>
          <w:sz w:val="22"/>
          <w:szCs w:val="22"/>
          <w:vertAlign w:val="subscript"/>
        </w:rPr>
        <w:t>tm</w:t>
      </w:r>
      <w:r w:rsidRPr="001134D4">
        <w:rPr>
          <w:rFonts w:ascii="Cambria Math" w:hAnsi="Cambria Math" w:cs="Arial"/>
          <w:sz w:val="28"/>
          <w:szCs w:val="28"/>
          <w:vertAlign w:val="subscript"/>
        </w:rPr>
        <w:t>:</w:t>
      </w:r>
      <w:r w:rsidRPr="001134D4">
        <w:rPr>
          <w:rFonts w:ascii="Times New Roman" w:hAnsi="Times New Roman" w:cs="Times New Roman"/>
          <w:i/>
          <w:sz w:val="22"/>
          <w:szCs w:val="22"/>
          <w:vertAlign w:val="subscript"/>
        </w:rPr>
        <w:t>Time</w:t>
      </w:r>
      <w:proofErr w:type="spellEnd"/>
      <w:r>
        <w:rPr>
          <w:rFonts w:ascii="Times New Roman" w:hAnsi="Times New Roman" w:cs="Times New Roman"/>
          <w:i/>
          <w:sz w:val="22"/>
          <w:szCs w:val="22"/>
        </w:rPr>
        <w:t xml:space="preserve"> </w:t>
      </w:r>
      <w:r>
        <w:rPr>
          <w:rFonts w:ascii="Arial" w:hAnsi="Arial" w:cs="Arial"/>
          <w:sz w:val="22"/>
          <w:szCs w:val="22"/>
        </w:rPr>
        <w:t xml:space="preserve">Lt(t1,tm) </w:t>
      </w:r>
      <w:r>
        <w:rPr>
          <w:rFonts w:ascii="Cambria Math" w:hAnsi="Cambria Math" w:cs="Arial"/>
          <w:sz w:val="22"/>
          <w:szCs w:val="22"/>
        </w:rPr>
        <w:t>∧</w:t>
      </w:r>
      <w:r>
        <w:rPr>
          <w:rFonts w:ascii="Arial" w:hAnsi="Arial" w:cs="Arial"/>
          <w:sz w:val="22"/>
          <w:szCs w:val="22"/>
        </w:rPr>
        <w:t xml:space="preserve"> Lt(tm,t2) </w:t>
      </w:r>
      <w:r>
        <w:rPr>
          <w:rFonts w:ascii="Cambria Math" w:hAnsi="Cambria Math" w:cs="Arial"/>
          <w:sz w:val="22"/>
          <w:szCs w:val="22"/>
        </w:rPr>
        <w:t>∧</w:t>
      </w:r>
      <w:r>
        <w:rPr>
          <w:rFonts w:ascii="Arial" w:hAnsi="Arial" w:cs="Arial"/>
          <w:sz w:val="22"/>
          <w:szCs w:val="22"/>
        </w:rPr>
        <w:t xml:space="preserve"> O(Slice(</w:t>
      </w:r>
      <w:proofErr w:type="spellStart"/>
      <w:r>
        <w:rPr>
          <w:rFonts w:ascii="Arial" w:hAnsi="Arial" w:cs="Arial"/>
          <w:sz w:val="22"/>
          <w:szCs w:val="22"/>
        </w:rPr>
        <w:t>tm,hs</w:t>
      </w:r>
      <w:proofErr w:type="spellEnd"/>
      <w:r>
        <w:rPr>
          <w:rFonts w:ascii="Arial" w:hAnsi="Arial" w:cs="Arial"/>
          <w:sz w:val="22"/>
          <w:szCs w:val="22"/>
        </w:rPr>
        <w:t>),Slice(</w:t>
      </w:r>
      <w:proofErr w:type="spellStart"/>
      <w:r>
        <w:rPr>
          <w:rFonts w:ascii="Arial" w:hAnsi="Arial" w:cs="Arial"/>
          <w:sz w:val="22"/>
          <w:szCs w:val="22"/>
        </w:rPr>
        <w:t>tm,hc</w:t>
      </w:r>
      <w:proofErr w:type="spellEnd"/>
      <w:r>
        <w:rPr>
          <w:rFonts w:ascii="Arial" w:hAnsi="Arial" w:cs="Arial"/>
          <w:sz w:val="22"/>
          <w:szCs w:val="22"/>
        </w:rPr>
        <w:t>)).</w:t>
      </w:r>
    </w:p>
    <w:p w:rsidR="00092D32" w:rsidRPr="00B70891" w:rsidRDefault="00092D32" w:rsidP="00092D32">
      <w:pPr>
        <w:pStyle w:val="PlainText"/>
        <w:rPr>
          <w:rFonts w:ascii="Times New Roman" w:hAnsi="Times New Roman" w:cs="Times New Roman"/>
          <w:sz w:val="22"/>
          <w:szCs w:val="22"/>
        </w:rPr>
      </w:pPr>
    </w:p>
    <w:p w:rsidR="00C30208" w:rsidRPr="00B70891" w:rsidRDefault="00092D32" w:rsidP="00CD0F75">
      <w:pPr>
        <w:pStyle w:val="PlainText"/>
        <w:rPr>
          <w:rFonts w:ascii="Times New Roman" w:hAnsi="Times New Roman" w:cs="Times New Roman"/>
          <w:sz w:val="22"/>
          <w:szCs w:val="22"/>
        </w:rPr>
      </w:pPr>
      <w:proofErr w:type="gramStart"/>
      <w:r>
        <w:rPr>
          <w:rFonts w:ascii="Times New Roman" w:hAnsi="Times New Roman" w:cs="Times New Roman"/>
          <w:sz w:val="22"/>
          <w:szCs w:val="22"/>
        </w:rPr>
        <w:t xml:space="preserve">Let  </w:t>
      </w:r>
      <w:proofErr w:type="spellStart"/>
      <w:r w:rsidRPr="001134D4">
        <w:rPr>
          <w:rFonts w:ascii="Arial" w:hAnsi="Arial" w:cs="Arial"/>
          <w:sz w:val="22"/>
          <w:szCs w:val="22"/>
        </w:rPr>
        <w:t>hb</w:t>
      </w:r>
      <w:proofErr w:type="spellEnd"/>
      <w:proofErr w:type="gramEnd"/>
      <w:r w:rsidRPr="00B70891">
        <w:rPr>
          <w:rFonts w:ascii="Times New Roman" w:hAnsi="Times New Roman" w:cs="Times New Roman"/>
          <w:sz w:val="22"/>
          <w:szCs w:val="22"/>
        </w:rPr>
        <w:t xml:space="preserve"> be the history of a container (box or bottle or bag); let </w:t>
      </w:r>
      <w:proofErr w:type="spellStart"/>
      <w:r w:rsidRPr="001134D4">
        <w:rPr>
          <w:rFonts w:ascii="Arial" w:hAnsi="Arial" w:cs="Arial"/>
          <w:sz w:val="22"/>
          <w:szCs w:val="22"/>
        </w:rPr>
        <w:t>hs</w:t>
      </w:r>
      <w:proofErr w:type="spellEnd"/>
      <w:r>
        <w:rPr>
          <w:rFonts w:ascii="Times New Roman" w:hAnsi="Times New Roman" w:cs="Times New Roman"/>
          <w:sz w:val="22"/>
          <w:szCs w:val="22"/>
        </w:rPr>
        <w:t xml:space="preserve"> </w:t>
      </w:r>
      <w:r w:rsidRPr="00B70891">
        <w:rPr>
          <w:rFonts w:ascii="Times New Roman" w:hAnsi="Times New Roman" w:cs="Times New Roman"/>
          <w:sz w:val="22"/>
          <w:szCs w:val="22"/>
        </w:rPr>
        <w:t>be the history of som</w:t>
      </w:r>
      <w:r>
        <w:rPr>
          <w:rFonts w:ascii="Times New Roman" w:hAnsi="Times New Roman" w:cs="Times New Roman"/>
          <w:sz w:val="22"/>
          <w:szCs w:val="22"/>
        </w:rPr>
        <w:t xml:space="preserve">e stuff; and let </w:t>
      </w:r>
      <w:proofErr w:type="spellStart"/>
      <w:r w:rsidRPr="001134D4">
        <w:rPr>
          <w:rFonts w:ascii="Arial" w:hAnsi="Arial" w:cs="Arial"/>
          <w:sz w:val="22"/>
          <w:szCs w:val="22"/>
        </w:rPr>
        <w:t>hc</w:t>
      </w:r>
      <w:proofErr w:type="spellEnd"/>
      <w:r w:rsidRPr="001134D4">
        <w:rPr>
          <w:rFonts w:ascii="Arial" w:hAnsi="Arial" w:cs="Arial"/>
          <w:sz w:val="22"/>
          <w:szCs w:val="22"/>
        </w:rPr>
        <w:t xml:space="preserve"> </w:t>
      </w:r>
      <w:r w:rsidRPr="00B70891">
        <w:rPr>
          <w:rFonts w:ascii="Times New Roman" w:hAnsi="Times New Roman" w:cs="Times New Roman"/>
          <w:sz w:val="22"/>
          <w:szCs w:val="22"/>
        </w:rPr>
        <w:t>be a no-exit cavity</w:t>
      </w:r>
      <w:r>
        <w:rPr>
          <w:rFonts w:ascii="Times New Roman" w:hAnsi="Times New Roman" w:cs="Times New Roman"/>
          <w:sz w:val="22"/>
          <w:szCs w:val="22"/>
        </w:rPr>
        <w:t xml:space="preserve"> of </w:t>
      </w:r>
      <w:proofErr w:type="spellStart"/>
      <w:r w:rsidRPr="001134D4">
        <w:rPr>
          <w:rFonts w:ascii="Arial" w:hAnsi="Arial" w:cs="Arial"/>
          <w:sz w:val="22"/>
          <w:szCs w:val="22"/>
        </w:rPr>
        <w:t>hb</w:t>
      </w:r>
      <w:proofErr w:type="spellEnd"/>
      <w:r>
        <w:rPr>
          <w:rFonts w:ascii="Times New Roman" w:hAnsi="Times New Roman" w:cs="Times New Roman"/>
          <w:sz w:val="22"/>
          <w:szCs w:val="22"/>
        </w:rPr>
        <w:t xml:space="preserve">. If </w:t>
      </w:r>
      <w:proofErr w:type="spellStart"/>
      <w:r w:rsidRPr="001134D4">
        <w:rPr>
          <w:rFonts w:ascii="Arial" w:hAnsi="Arial" w:cs="Arial"/>
          <w:sz w:val="22"/>
          <w:szCs w:val="22"/>
        </w:rPr>
        <w:t>hs</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inside </w:t>
      </w:r>
      <w:proofErr w:type="spellStart"/>
      <w:r w:rsidRPr="001134D4">
        <w:rPr>
          <w:rFonts w:ascii="Arial" w:hAnsi="Arial" w:cs="Arial"/>
          <w:sz w:val="22"/>
          <w:szCs w:val="22"/>
        </w:rPr>
        <w:t>hc</w:t>
      </w:r>
      <w:proofErr w:type="spellEnd"/>
      <w:r>
        <w:rPr>
          <w:rFonts w:ascii="Times New Roman" w:hAnsi="Times New Roman" w:cs="Times New Roman"/>
          <w:sz w:val="22"/>
          <w:szCs w:val="22"/>
        </w:rPr>
        <w:t xml:space="preserve"> at time </w:t>
      </w:r>
      <w:r w:rsidRPr="001134D4">
        <w:rPr>
          <w:rFonts w:ascii="Arial" w:hAnsi="Arial" w:cs="Arial"/>
          <w:sz w:val="22"/>
          <w:szCs w:val="22"/>
        </w:rPr>
        <w:t>t1</w:t>
      </w:r>
      <w:r>
        <w:rPr>
          <w:rFonts w:ascii="Times New Roman" w:hAnsi="Times New Roman" w:cs="Times New Roman"/>
          <w:sz w:val="22"/>
          <w:szCs w:val="22"/>
        </w:rPr>
        <w:t xml:space="preserve">and is not inside </w:t>
      </w:r>
      <w:proofErr w:type="spellStart"/>
      <w:r w:rsidRPr="001134D4">
        <w:rPr>
          <w:rFonts w:ascii="Arial" w:hAnsi="Arial" w:cs="Arial"/>
          <w:sz w:val="22"/>
          <w:szCs w:val="22"/>
        </w:rPr>
        <w:t>hc</w:t>
      </w:r>
      <w:proofErr w:type="spellEnd"/>
      <w:r w:rsidRPr="00B70891">
        <w:rPr>
          <w:rFonts w:ascii="Times New Roman" w:hAnsi="Times New Roman" w:cs="Times New Roman"/>
          <w:sz w:val="22"/>
          <w:szCs w:val="22"/>
        </w:rPr>
        <w:t xml:space="preserve"> at time </w:t>
      </w:r>
      <w:r w:rsidRPr="001134D4">
        <w:rPr>
          <w:rFonts w:ascii="Arial" w:hAnsi="Arial" w:cs="Arial"/>
          <w:sz w:val="22"/>
          <w:szCs w:val="22"/>
        </w:rPr>
        <w:t>t2</w:t>
      </w:r>
      <w:r>
        <w:rPr>
          <w:rFonts w:ascii="Times New Roman" w:hAnsi="Times New Roman" w:cs="Times New Roman"/>
          <w:sz w:val="22"/>
          <w:szCs w:val="22"/>
        </w:rPr>
        <w:t xml:space="preserve">, then </w:t>
      </w:r>
      <w:r w:rsidRPr="00B70891">
        <w:rPr>
          <w:rFonts w:ascii="Times New Roman" w:hAnsi="Times New Roman" w:cs="Times New Roman"/>
          <w:sz w:val="22"/>
          <w:szCs w:val="22"/>
        </w:rPr>
        <w:t>it must</w:t>
      </w:r>
      <w:r>
        <w:rPr>
          <w:rFonts w:ascii="Times New Roman" w:hAnsi="Times New Roman" w:cs="Times New Roman"/>
          <w:sz w:val="22"/>
          <w:szCs w:val="22"/>
        </w:rPr>
        <w:t xml:space="preserve"> overlap with </w:t>
      </w:r>
      <w:proofErr w:type="spellStart"/>
      <w:r w:rsidRPr="001134D4">
        <w:rPr>
          <w:rFonts w:ascii="Arial" w:hAnsi="Arial" w:cs="Arial"/>
          <w:sz w:val="22"/>
          <w:szCs w:val="22"/>
        </w:rPr>
        <w:t>hb</w:t>
      </w:r>
      <w:proofErr w:type="spellEnd"/>
      <w:r>
        <w:rPr>
          <w:rFonts w:ascii="Arial" w:hAnsi="Arial" w:cs="Arial"/>
          <w:sz w:val="22"/>
          <w:szCs w:val="22"/>
        </w:rPr>
        <w:t xml:space="preserve"> </w:t>
      </w:r>
      <w:r>
        <w:rPr>
          <w:rFonts w:ascii="Times New Roman" w:hAnsi="Times New Roman" w:cs="Times New Roman"/>
          <w:sz w:val="22"/>
          <w:szCs w:val="22"/>
        </w:rPr>
        <w:t xml:space="preserve">at some time </w:t>
      </w:r>
      <w:r w:rsidRPr="001134D4">
        <w:rPr>
          <w:rFonts w:ascii="Arial" w:hAnsi="Arial" w:cs="Arial"/>
          <w:sz w:val="22"/>
          <w:szCs w:val="22"/>
        </w:rPr>
        <w:t>tm</w:t>
      </w:r>
      <w:r>
        <w:rPr>
          <w:rFonts w:ascii="Times New Roman" w:hAnsi="Times New Roman" w:cs="Times New Roman"/>
          <w:sz w:val="22"/>
          <w:szCs w:val="22"/>
        </w:rPr>
        <w:t xml:space="preserve"> in between </w:t>
      </w:r>
      <w:r w:rsidRPr="001134D4">
        <w:rPr>
          <w:rFonts w:ascii="Arial" w:hAnsi="Arial" w:cs="Arial"/>
          <w:sz w:val="22"/>
          <w:szCs w:val="22"/>
        </w:rPr>
        <w:t>t1</w:t>
      </w:r>
      <w:r>
        <w:rPr>
          <w:rFonts w:ascii="Times New Roman" w:hAnsi="Times New Roman" w:cs="Times New Roman"/>
          <w:sz w:val="22"/>
          <w:szCs w:val="22"/>
        </w:rPr>
        <w:t xml:space="preserve"> and </w:t>
      </w:r>
      <w:r w:rsidRPr="001134D4">
        <w:rPr>
          <w:rFonts w:ascii="Arial" w:hAnsi="Arial" w:cs="Arial"/>
          <w:sz w:val="22"/>
          <w:szCs w:val="22"/>
        </w:rPr>
        <w:t>t2</w:t>
      </w:r>
      <w:r>
        <w:rPr>
          <w:rFonts w:ascii="Times New Roman" w:hAnsi="Times New Roman" w:cs="Times New Roman"/>
          <w:sz w:val="22"/>
          <w:szCs w:val="22"/>
        </w:rPr>
        <w:t>.</w:t>
      </w:r>
    </w:p>
    <w:p w:rsidR="00FE41D1" w:rsidRDefault="00FE41D1" w:rsidP="00FE41D1">
      <w:pPr>
        <w:pStyle w:val="PlainText"/>
        <w:keepNext/>
      </w:pPr>
    </w:p>
    <w:p w:rsidR="001134D4" w:rsidRDefault="001134D4" w:rsidP="00CD0F75">
      <w:pPr>
        <w:pStyle w:val="PlainText"/>
        <w:rPr>
          <w:rFonts w:ascii="Times New Roman" w:hAnsi="Times New Roman" w:cs="Times New Roman"/>
          <w:i/>
          <w:sz w:val="22"/>
          <w:szCs w:val="22"/>
          <w:vertAlign w:val="subscript"/>
        </w:rPr>
      </w:pPr>
      <w:r w:rsidRPr="005E52A0">
        <w:rPr>
          <w:rFonts w:ascii="Cambria Math" w:hAnsi="Cambria Math" w:cs="Times New Roman"/>
          <w:sz w:val="28"/>
          <w:szCs w:val="28"/>
        </w:rPr>
        <w:t>∀</w:t>
      </w:r>
      <w:r>
        <w:rPr>
          <w:rFonts w:ascii="Arial" w:hAnsi="Arial" w:cs="Arial"/>
          <w:sz w:val="28"/>
          <w:szCs w:val="28"/>
        </w:rPr>
        <w:t xml:space="preserve"> </w:t>
      </w:r>
      <w:r w:rsidRPr="002A11DD">
        <w:rPr>
          <w:rFonts w:ascii="Arial" w:hAnsi="Arial" w:cs="Arial"/>
          <w:sz w:val="22"/>
          <w:szCs w:val="22"/>
          <w:vertAlign w:val="subscript"/>
        </w:rPr>
        <w:t>t1</w:t>
      </w:r>
      <w:proofErr w:type="gramStart"/>
      <w:r w:rsidRPr="002A11DD">
        <w:rPr>
          <w:rFonts w:ascii="Arial" w:hAnsi="Arial" w:cs="Arial"/>
          <w:sz w:val="22"/>
          <w:szCs w:val="22"/>
          <w:vertAlign w:val="subscript"/>
        </w:rPr>
        <w:t>,t2:</w:t>
      </w:r>
      <w:r w:rsidRPr="002A11DD">
        <w:rPr>
          <w:rFonts w:ascii="Times New Roman" w:hAnsi="Times New Roman" w:cs="Times New Roman"/>
          <w:i/>
          <w:sz w:val="22"/>
          <w:szCs w:val="22"/>
          <w:vertAlign w:val="subscript"/>
        </w:rPr>
        <w:t>Time</w:t>
      </w:r>
      <w:proofErr w:type="gramEnd"/>
      <w:r>
        <w:rPr>
          <w:rFonts w:ascii="Arial" w:hAnsi="Arial" w:cs="Arial"/>
          <w:sz w:val="22"/>
          <w:szCs w:val="22"/>
          <w:vertAlign w:val="subscript"/>
        </w:rPr>
        <w:t>; o</w:t>
      </w:r>
      <w:r w:rsidRPr="002A11DD">
        <w:rPr>
          <w:rFonts w:ascii="Arial" w:hAnsi="Arial" w:cs="Arial"/>
          <w:sz w:val="22"/>
          <w:szCs w:val="22"/>
          <w:vertAlign w:val="subscript"/>
        </w:rPr>
        <w:t>:</w:t>
      </w:r>
      <w:r>
        <w:rPr>
          <w:rFonts w:ascii="Times New Roman" w:hAnsi="Times New Roman" w:cs="Times New Roman"/>
          <w:i/>
          <w:sz w:val="22"/>
          <w:szCs w:val="22"/>
          <w:vertAlign w:val="subscript"/>
        </w:rPr>
        <w:t xml:space="preserve">Object </w:t>
      </w:r>
    </w:p>
    <w:p w:rsidR="00C0260E" w:rsidRDefault="001134D4" w:rsidP="00CD0F75">
      <w:pPr>
        <w:pStyle w:val="PlainText"/>
        <w:rPr>
          <w:rFonts w:ascii="Arial" w:hAnsi="Arial" w:cs="Arial"/>
          <w:sz w:val="22"/>
          <w:szCs w:val="22"/>
        </w:rPr>
      </w:pPr>
      <w:r>
        <w:rPr>
          <w:rFonts w:ascii="Times New Roman" w:hAnsi="Times New Roman" w:cs="Times New Roman"/>
          <w:i/>
          <w:sz w:val="22"/>
          <w:szCs w:val="22"/>
          <w:vertAlign w:val="subscript"/>
        </w:rPr>
        <w:t xml:space="preserve">         </w:t>
      </w:r>
      <w:proofErr w:type="gramStart"/>
      <w:r>
        <w:rPr>
          <w:rFonts w:ascii="Arial" w:hAnsi="Arial" w:cs="Arial"/>
          <w:sz w:val="22"/>
          <w:szCs w:val="22"/>
        </w:rPr>
        <w:t>Lt(</w:t>
      </w:r>
      <w:proofErr w:type="gramEnd"/>
      <w:r>
        <w:rPr>
          <w:rFonts w:ascii="Arial" w:hAnsi="Arial" w:cs="Arial"/>
          <w:sz w:val="22"/>
          <w:szCs w:val="22"/>
        </w:rPr>
        <w:t xml:space="preserve">t1,t2) </w:t>
      </w:r>
      <w:r>
        <w:rPr>
          <w:rFonts w:ascii="Cambria Math" w:hAnsi="Cambria Math" w:cs="Arial"/>
          <w:sz w:val="22"/>
          <w:szCs w:val="22"/>
        </w:rPr>
        <w:t>∧</w:t>
      </w:r>
      <w:r>
        <w:rPr>
          <w:rFonts w:ascii="Arial" w:hAnsi="Arial" w:cs="Arial"/>
          <w:sz w:val="22"/>
          <w:szCs w:val="22"/>
        </w:rPr>
        <w:t xml:space="preserve"> Place(t1,o) </w:t>
      </w:r>
      <w:r>
        <w:rPr>
          <w:rFonts w:ascii="Cambria Math" w:hAnsi="Cambria Math" w:cs="Arial"/>
          <w:sz w:val="22"/>
          <w:szCs w:val="22"/>
        </w:rPr>
        <w:t>≠</w:t>
      </w:r>
      <w:r>
        <w:rPr>
          <w:rFonts w:ascii="Arial" w:hAnsi="Arial" w:cs="Arial"/>
          <w:sz w:val="22"/>
          <w:szCs w:val="22"/>
        </w:rPr>
        <w:t xml:space="preserve"> Place(t2,o) </w:t>
      </w:r>
      <w:r>
        <w:rPr>
          <w:rFonts w:ascii="Cambria Math" w:hAnsi="Cambria Math" w:cs="Arial"/>
          <w:sz w:val="22"/>
          <w:szCs w:val="22"/>
        </w:rPr>
        <w:t>⇒</w:t>
      </w:r>
    </w:p>
    <w:p w:rsidR="001134D4" w:rsidRDefault="001134D4" w:rsidP="00CD0F75">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o</w:t>
      </w:r>
      <w:proofErr w:type="gramEnd"/>
      <w:r>
        <w:rPr>
          <w:rFonts w:ascii="Arial" w:hAnsi="Arial" w:cs="Arial"/>
          <w:sz w:val="22"/>
          <w:szCs w:val="22"/>
        </w:rPr>
        <w:t xml:space="preserve"> = Agent </w:t>
      </w:r>
      <w:r>
        <w:rPr>
          <w:rFonts w:ascii="Cambria Math" w:hAnsi="Cambria Math" w:cs="Arial"/>
          <w:sz w:val="22"/>
          <w:szCs w:val="22"/>
        </w:rPr>
        <w:t>∨</w:t>
      </w:r>
      <w:r>
        <w:rPr>
          <w:rFonts w:ascii="Arial" w:hAnsi="Arial" w:cs="Arial"/>
          <w:sz w:val="22"/>
          <w:szCs w:val="22"/>
        </w:rPr>
        <w:t xml:space="preserve"> </w:t>
      </w:r>
    </w:p>
    <w:p w:rsidR="001134D4" w:rsidRDefault="001134D4" w:rsidP="00CD0F75">
      <w:pPr>
        <w:pStyle w:val="PlainText"/>
        <w:rPr>
          <w:rFonts w:ascii="Cambria Math" w:hAnsi="Cambria Math" w:cs="Arial"/>
          <w:sz w:val="22"/>
          <w:szCs w:val="22"/>
        </w:rPr>
      </w:pPr>
      <w:r>
        <w:rPr>
          <w:rFonts w:ascii="Arial" w:hAnsi="Arial" w:cs="Arial"/>
          <w:sz w:val="22"/>
          <w:szCs w:val="22"/>
        </w:rPr>
        <w:t xml:space="preserve">        [  </w:t>
      </w:r>
      <w:r w:rsidRPr="002A11DD">
        <w:rPr>
          <w:rFonts w:ascii="Cambria Math" w:hAnsi="Cambria Math" w:cs="Arial"/>
          <w:sz w:val="28"/>
          <w:szCs w:val="28"/>
        </w:rPr>
        <w:t>∃</w:t>
      </w:r>
      <w:r>
        <w:rPr>
          <w:rFonts w:ascii="Cambria Math" w:hAnsi="Cambria Math" w:cs="Arial"/>
          <w:sz w:val="28"/>
          <w:szCs w:val="28"/>
        </w:rPr>
        <w:t xml:space="preserve"> </w:t>
      </w:r>
      <w:proofErr w:type="spellStart"/>
      <w:r w:rsidRPr="001134D4">
        <w:rPr>
          <w:rFonts w:ascii="Arial" w:hAnsi="Arial" w:cs="Arial"/>
          <w:sz w:val="22"/>
          <w:szCs w:val="22"/>
          <w:vertAlign w:val="subscript"/>
        </w:rPr>
        <w:t>t</w:t>
      </w:r>
      <w:r w:rsidR="00DB1699">
        <w:rPr>
          <w:rFonts w:ascii="Arial" w:hAnsi="Arial" w:cs="Arial"/>
          <w:sz w:val="22"/>
          <w:szCs w:val="22"/>
          <w:vertAlign w:val="subscript"/>
        </w:rPr>
        <w:t>c,td,</w:t>
      </w:r>
      <w:r w:rsidRPr="0077536C">
        <w:rPr>
          <w:rFonts w:ascii="Arial" w:hAnsi="Arial" w:cs="Arial"/>
          <w:sz w:val="22"/>
          <w:szCs w:val="22"/>
          <w:vertAlign w:val="subscript"/>
        </w:rPr>
        <w:t>o</w:t>
      </w:r>
      <w:r w:rsidR="00DB1699" w:rsidRPr="0077536C">
        <w:rPr>
          <w:rFonts w:ascii="Arial" w:hAnsi="Arial" w:cs="Arial"/>
          <w:sz w:val="22"/>
          <w:szCs w:val="22"/>
          <w:vertAlign w:val="subscript"/>
        </w:rPr>
        <w:t>c,rx</w:t>
      </w:r>
      <w:proofErr w:type="spellEnd"/>
      <w:r w:rsidR="00DB1699">
        <w:rPr>
          <w:rFonts w:ascii="Cambria Math" w:hAnsi="Cambria Math" w:cs="Arial"/>
          <w:sz w:val="28"/>
          <w:szCs w:val="28"/>
          <w:vertAlign w:val="subscript"/>
        </w:rPr>
        <w:t xml:space="preserve"> </w:t>
      </w:r>
      <w:r w:rsidR="00DB1699">
        <w:rPr>
          <w:rFonts w:ascii="Times New Roman" w:hAnsi="Times New Roman" w:cs="Times New Roman"/>
          <w:i/>
          <w:sz w:val="22"/>
          <w:szCs w:val="22"/>
          <w:vertAlign w:val="subscript"/>
        </w:rPr>
        <w:t xml:space="preserve"> </w:t>
      </w:r>
      <w:proofErr w:type="spellStart"/>
      <w:r w:rsidR="002D44EC">
        <w:rPr>
          <w:rFonts w:ascii="Arial" w:hAnsi="Arial" w:cs="Arial"/>
          <w:sz w:val="22"/>
          <w:szCs w:val="22"/>
        </w:rPr>
        <w:t>TimeIntervalOverlap</w:t>
      </w:r>
      <w:proofErr w:type="spellEnd"/>
      <w:r w:rsidR="002D44EC">
        <w:rPr>
          <w:rFonts w:ascii="Arial" w:hAnsi="Arial" w:cs="Arial"/>
          <w:sz w:val="22"/>
          <w:szCs w:val="22"/>
        </w:rPr>
        <w:t xml:space="preserve">(tc,td,t1,t2) </w:t>
      </w:r>
      <w:r w:rsidR="00DB1699">
        <w:rPr>
          <w:rFonts w:ascii="Cambria Math" w:hAnsi="Cambria Math" w:cs="Arial"/>
          <w:sz w:val="22"/>
          <w:szCs w:val="22"/>
        </w:rPr>
        <w:t>∧</w:t>
      </w:r>
      <w:r w:rsidR="00DB1699">
        <w:rPr>
          <w:rFonts w:ascii="Arial" w:hAnsi="Arial" w:cs="Arial"/>
          <w:sz w:val="22"/>
          <w:szCs w:val="22"/>
        </w:rPr>
        <w:t xml:space="preserve"> </w:t>
      </w:r>
      <w:proofErr w:type="spellStart"/>
      <w:r w:rsidR="00DB1699">
        <w:rPr>
          <w:rFonts w:ascii="Arial" w:hAnsi="Arial" w:cs="Arial"/>
          <w:sz w:val="22"/>
          <w:szCs w:val="22"/>
        </w:rPr>
        <w:t>GoesWith</w:t>
      </w:r>
      <w:proofErr w:type="spellEnd"/>
      <w:r w:rsidR="00DB1699">
        <w:rPr>
          <w:rFonts w:ascii="Arial" w:hAnsi="Arial" w:cs="Arial"/>
          <w:sz w:val="22"/>
          <w:szCs w:val="22"/>
        </w:rPr>
        <w:t>(</w:t>
      </w:r>
      <w:proofErr w:type="spellStart"/>
      <w:r w:rsidR="00DB1699">
        <w:rPr>
          <w:rFonts w:ascii="Arial" w:hAnsi="Arial" w:cs="Arial"/>
          <w:sz w:val="22"/>
          <w:szCs w:val="22"/>
        </w:rPr>
        <w:t>tc,o,oc</w:t>
      </w:r>
      <w:proofErr w:type="spellEnd"/>
      <w:r w:rsidR="00DB1699">
        <w:rPr>
          <w:rFonts w:ascii="Arial" w:hAnsi="Arial" w:cs="Arial"/>
          <w:sz w:val="22"/>
          <w:szCs w:val="22"/>
        </w:rPr>
        <w:t xml:space="preserve">) </w:t>
      </w:r>
      <w:r w:rsidR="00DB1699">
        <w:rPr>
          <w:rFonts w:ascii="Cambria Math" w:hAnsi="Cambria Math" w:cs="Arial"/>
          <w:sz w:val="22"/>
          <w:szCs w:val="22"/>
        </w:rPr>
        <w:t>∧</w:t>
      </w:r>
    </w:p>
    <w:p w:rsidR="009F276B" w:rsidRDefault="00DB1699" w:rsidP="00CD0F75">
      <w:pPr>
        <w:pStyle w:val="PlainText"/>
        <w:rPr>
          <w:rFonts w:ascii="Arial" w:hAnsi="Arial" w:cs="Arial"/>
          <w:sz w:val="22"/>
          <w:szCs w:val="22"/>
        </w:rPr>
      </w:pPr>
      <w:r>
        <w:rPr>
          <w:rFonts w:ascii="Cambria Math" w:hAnsi="Cambria Math" w:cs="Arial"/>
          <w:sz w:val="22"/>
          <w:szCs w:val="22"/>
        </w:rPr>
        <w:t xml:space="preserve">                                  </w:t>
      </w:r>
      <w:r>
        <w:rPr>
          <w:rFonts w:ascii="Arial" w:hAnsi="Arial" w:cs="Arial"/>
          <w:sz w:val="22"/>
          <w:szCs w:val="22"/>
        </w:rPr>
        <w:t>[ Occurs(</w:t>
      </w:r>
      <w:proofErr w:type="spellStart"/>
      <w:r>
        <w:rPr>
          <w:rFonts w:ascii="Arial" w:hAnsi="Arial" w:cs="Arial"/>
          <w:sz w:val="22"/>
          <w:szCs w:val="22"/>
        </w:rPr>
        <w:t>tc,td,MoveTo</w:t>
      </w:r>
      <w:proofErr w:type="spellEnd"/>
      <w:r>
        <w:rPr>
          <w:rFonts w:ascii="Arial" w:hAnsi="Arial" w:cs="Arial"/>
          <w:sz w:val="22"/>
          <w:szCs w:val="22"/>
        </w:rPr>
        <w:t>(</w:t>
      </w:r>
      <w:proofErr w:type="spellStart"/>
      <w:r>
        <w:rPr>
          <w:rFonts w:ascii="Arial" w:hAnsi="Arial" w:cs="Arial"/>
          <w:sz w:val="22"/>
          <w:szCs w:val="22"/>
        </w:rPr>
        <w:t>oc</w:t>
      </w:r>
      <w:r w:rsidR="009F276B">
        <w:rPr>
          <w:rFonts w:ascii="Arial" w:hAnsi="Arial" w:cs="Arial"/>
          <w:sz w:val="22"/>
          <w:szCs w:val="22"/>
        </w:rPr>
        <w:t>,rx</w:t>
      </w:r>
      <w:proofErr w:type="spellEnd"/>
      <w:r w:rsidR="009F276B">
        <w:rPr>
          <w:rFonts w:ascii="Arial" w:hAnsi="Arial" w:cs="Arial"/>
          <w:sz w:val="22"/>
          <w:szCs w:val="22"/>
        </w:rPr>
        <w:t xml:space="preserve">)) </w:t>
      </w:r>
      <w:r w:rsidR="009F276B">
        <w:rPr>
          <w:rFonts w:ascii="Cambria Math" w:hAnsi="Cambria Math" w:cs="Arial"/>
          <w:sz w:val="22"/>
          <w:szCs w:val="22"/>
        </w:rPr>
        <w:t>∨</w:t>
      </w:r>
      <w:r w:rsidR="009F276B">
        <w:rPr>
          <w:rFonts w:ascii="Arial" w:hAnsi="Arial" w:cs="Arial"/>
          <w:sz w:val="22"/>
          <w:szCs w:val="22"/>
        </w:rPr>
        <w:t xml:space="preserve"> Falling</w:t>
      </w:r>
      <w:r w:rsidR="0077536C">
        <w:rPr>
          <w:rFonts w:ascii="Arial" w:hAnsi="Arial" w:cs="Arial"/>
          <w:sz w:val="22"/>
          <w:szCs w:val="22"/>
        </w:rPr>
        <w:t>(</w:t>
      </w:r>
      <w:proofErr w:type="spellStart"/>
      <w:r w:rsidR="0077536C">
        <w:rPr>
          <w:rFonts w:ascii="Arial" w:hAnsi="Arial" w:cs="Arial"/>
          <w:sz w:val="22"/>
          <w:szCs w:val="22"/>
        </w:rPr>
        <w:t>tc,td,oc</w:t>
      </w:r>
      <w:proofErr w:type="spellEnd"/>
      <w:r>
        <w:rPr>
          <w:rFonts w:ascii="Arial" w:hAnsi="Arial" w:cs="Arial"/>
          <w:sz w:val="22"/>
          <w:szCs w:val="22"/>
        </w:rPr>
        <w:t>)</w:t>
      </w:r>
      <w:r w:rsidR="009F276B">
        <w:rPr>
          <w:rFonts w:ascii="Arial" w:hAnsi="Arial" w:cs="Arial"/>
          <w:sz w:val="22"/>
          <w:szCs w:val="22"/>
        </w:rPr>
        <w:t>] ] ].</w:t>
      </w:r>
    </w:p>
    <w:p w:rsidR="001134D4" w:rsidRPr="00B70891" w:rsidRDefault="001134D4" w:rsidP="00CD0F75">
      <w:pPr>
        <w:pStyle w:val="PlainText"/>
        <w:rPr>
          <w:rFonts w:ascii="Times New Roman" w:hAnsi="Times New Roman" w:cs="Times New Roman"/>
          <w:sz w:val="22"/>
          <w:szCs w:val="22"/>
        </w:rPr>
      </w:pPr>
    </w:p>
    <w:p w:rsidR="009F276B" w:rsidRDefault="009F276B" w:rsidP="00CD0F75">
      <w:pPr>
        <w:pStyle w:val="PlainText"/>
        <w:rPr>
          <w:rFonts w:ascii="Times New Roman" w:hAnsi="Times New Roman" w:cs="Times New Roman"/>
          <w:sz w:val="22"/>
          <w:szCs w:val="22"/>
        </w:rPr>
      </w:pPr>
      <w:r>
        <w:rPr>
          <w:rFonts w:ascii="Times New Roman" w:hAnsi="Times New Roman" w:cs="Times New Roman"/>
          <w:sz w:val="22"/>
          <w:szCs w:val="22"/>
        </w:rPr>
        <w:t>This is the frame axiom for change of position, discussed in section</w:t>
      </w:r>
      <w:r w:rsidR="00CD0355">
        <w:rPr>
          <w:rFonts w:ascii="Times New Roman" w:hAnsi="Times New Roman" w:cs="Times New Roman"/>
          <w:sz w:val="22"/>
          <w:szCs w:val="22"/>
        </w:rPr>
        <w:t xml:space="preserve"> 4.2</w:t>
      </w:r>
      <w:r>
        <w:rPr>
          <w:rFonts w:ascii="Times New Roman" w:hAnsi="Times New Roman" w:cs="Times New Roman"/>
          <w:sz w:val="22"/>
          <w:szCs w:val="22"/>
        </w:rPr>
        <w:t xml:space="preserve">. If object </w:t>
      </w:r>
      <w:r w:rsidRPr="009F276B">
        <w:rPr>
          <w:rFonts w:ascii="Arial" w:hAnsi="Arial" w:cs="Arial"/>
          <w:sz w:val="22"/>
          <w:szCs w:val="22"/>
        </w:rPr>
        <w:t xml:space="preserve">o </w:t>
      </w:r>
      <w:r>
        <w:rPr>
          <w:rFonts w:ascii="Times New Roman" w:hAnsi="Times New Roman" w:cs="Times New Roman"/>
          <w:sz w:val="22"/>
          <w:szCs w:val="22"/>
        </w:rPr>
        <w:t xml:space="preserve">changes its position between times </w:t>
      </w:r>
      <w:r w:rsidRPr="009F276B">
        <w:rPr>
          <w:rFonts w:ascii="Arial" w:hAnsi="Arial" w:cs="Arial"/>
          <w:sz w:val="22"/>
          <w:szCs w:val="22"/>
        </w:rPr>
        <w:t>t1</w:t>
      </w:r>
      <w:r>
        <w:rPr>
          <w:rFonts w:ascii="Times New Roman" w:hAnsi="Times New Roman" w:cs="Times New Roman"/>
          <w:sz w:val="22"/>
          <w:szCs w:val="22"/>
        </w:rPr>
        <w:t xml:space="preserve"> and </w:t>
      </w:r>
      <w:r w:rsidRPr="009F276B">
        <w:rPr>
          <w:rFonts w:ascii="Arial" w:hAnsi="Arial" w:cs="Arial"/>
          <w:sz w:val="22"/>
          <w:szCs w:val="22"/>
        </w:rPr>
        <w:t>t2</w:t>
      </w:r>
      <w:r>
        <w:rPr>
          <w:rFonts w:ascii="Times New Roman" w:hAnsi="Times New Roman" w:cs="Times New Roman"/>
          <w:sz w:val="22"/>
          <w:szCs w:val="22"/>
        </w:rPr>
        <w:t xml:space="preserve"> then either </w:t>
      </w:r>
      <w:r w:rsidRPr="009F276B">
        <w:rPr>
          <w:rFonts w:ascii="Arial" w:hAnsi="Arial" w:cs="Arial"/>
          <w:sz w:val="22"/>
          <w:szCs w:val="22"/>
        </w:rPr>
        <w:t>o</w:t>
      </w:r>
      <w:r>
        <w:rPr>
          <w:rFonts w:ascii="Times New Roman" w:hAnsi="Times New Roman" w:cs="Times New Roman"/>
          <w:sz w:val="22"/>
          <w:szCs w:val="22"/>
        </w:rPr>
        <w:t xml:space="preserve"> is the agent, or </w:t>
      </w:r>
      <w:r w:rsidRPr="009F276B">
        <w:rPr>
          <w:rFonts w:ascii="Arial" w:hAnsi="Arial" w:cs="Arial"/>
          <w:sz w:val="22"/>
          <w:szCs w:val="22"/>
        </w:rPr>
        <w:t>o</w:t>
      </w:r>
      <w:r>
        <w:rPr>
          <w:rFonts w:ascii="Times New Roman" w:hAnsi="Times New Roman" w:cs="Times New Roman"/>
          <w:sz w:val="22"/>
          <w:szCs w:val="22"/>
        </w:rPr>
        <w:t xml:space="preserve"> moves along with some object </w:t>
      </w:r>
      <w:proofErr w:type="spellStart"/>
      <w:r w:rsidRPr="009F276B">
        <w:rPr>
          <w:rFonts w:ascii="Arial" w:hAnsi="Arial" w:cs="Arial"/>
          <w:sz w:val="22"/>
          <w:szCs w:val="22"/>
        </w:rPr>
        <w:t>oc</w:t>
      </w:r>
      <w:proofErr w:type="spellEnd"/>
      <w:r>
        <w:rPr>
          <w:rFonts w:ascii="Times New Roman" w:hAnsi="Times New Roman" w:cs="Times New Roman"/>
          <w:sz w:val="22"/>
          <w:szCs w:val="22"/>
        </w:rPr>
        <w:t xml:space="preserve"> which is either directly manipulated or falls during some subinterval of [</w:t>
      </w:r>
      <w:r w:rsidRPr="009F276B">
        <w:rPr>
          <w:rFonts w:ascii="Arial" w:hAnsi="Arial" w:cs="Arial"/>
          <w:sz w:val="22"/>
          <w:szCs w:val="22"/>
        </w:rPr>
        <w:t>t1</w:t>
      </w:r>
      <w:proofErr w:type="gramStart"/>
      <w:r w:rsidRPr="009F276B">
        <w:rPr>
          <w:rFonts w:ascii="Arial" w:hAnsi="Arial" w:cs="Arial"/>
          <w:sz w:val="22"/>
          <w:szCs w:val="22"/>
        </w:rPr>
        <w:t>,t2</w:t>
      </w:r>
      <w:proofErr w:type="gramEnd"/>
      <w:r>
        <w:rPr>
          <w:rFonts w:ascii="Times New Roman" w:hAnsi="Times New Roman" w:cs="Times New Roman"/>
          <w:sz w:val="22"/>
          <w:szCs w:val="22"/>
        </w:rPr>
        <w:t>].</w:t>
      </w:r>
    </w:p>
    <w:p w:rsidR="009F276B" w:rsidRDefault="009F276B" w:rsidP="00CD0F75">
      <w:pPr>
        <w:pStyle w:val="PlainText"/>
        <w:rPr>
          <w:rFonts w:ascii="Times New Roman" w:hAnsi="Times New Roman" w:cs="Times New Roman"/>
          <w:sz w:val="22"/>
          <w:szCs w:val="22"/>
        </w:rPr>
      </w:pPr>
    </w:p>
    <w:p w:rsidR="009F276B" w:rsidRDefault="009F276B" w:rsidP="00CD0F75">
      <w:pPr>
        <w:pStyle w:val="PlainText"/>
        <w:rPr>
          <w:rFonts w:ascii="Times New Roman" w:hAnsi="Times New Roman" w:cs="Times New Roman"/>
          <w:sz w:val="22"/>
          <w:szCs w:val="22"/>
        </w:rPr>
      </w:pPr>
    </w:p>
    <w:p w:rsidR="009F276B" w:rsidRDefault="009F276B" w:rsidP="009F276B">
      <w:pPr>
        <w:pStyle w:val="PlainText"/>
        <w:rPr>
          <w:rFonts w:ascii="Times New Roman" w:hAnsi="Times New Roman" w:cs="Times New Roman"/>
          <w:i/>
          <w:sz w:val="22"/>
          <w:szCs w:val="22"/>
          <w:vertAlign w:val="subscript"/>
        </w:rPr>
      </w:pPr>
      <w:r w:rsidRPr="005E52A0">
        <w:rPr>
          <w:rFonts w:ascii="Cambria Math" w:hAnsi="Cambria Math" w:cs="Times New Roman"/>
          <w:sz w:val="28"/>
          <w:szCs w:val="28"/>
        </w:rPr>
        <w:t>∀</w:t>
      </w:r>
      <w:r>
        <w:rPr>
          <w:rFonts w:ascii="Arial" w:hAnsi="Arial" w:cs="Arial"/>
          <w:sz w:val="28"/>
          <w:szCs w:val="28"/>
        </w:rPr>
        <w:t xml:space="preserve"> </w:t>
      </w:r>
      <w:r w:rsidRPr="002A11DD">
        <w:rPr>
          <w:rFonts w:ascii="Arial" w:hAnsi="Arial" w:cs="Arial"/>
          <w:sz w:val="22"/>
          <w:szCs w:val="22"/>
          <w:vertAlign w:val="subscript"/>
        </w:rPr>
        <w:t>t1</w:t>
      </w:r>
      <w:proofErr w:type="gramStart"/>
      <w:r w:rsidRPr="002A11DD">
        <w:rPr>
          <w:rFonts w:ascii="Arial" w:hAnsi="Arial" w:cs="Arial"/>
          <w:sz w:val="22"/>
          <w:szCs w:val="22"/>
          <w:vertAlign w:val="subscript"/>
        </w:rPr>
        <w:t>,t2:</w:t>
      </w:r>
      <w:r w:rsidRPr="002A11DD">
        <w:rPr>
          <w:rFonts w:ascii="Times New Roman" w:hAnsi="Times New Roman" w:cs="Times New Roman"/>
          <w:i/>
          <w:sz w:val="22"/>
          <w:szCs w:val="22"/>
          <w:vertAlign w:val="subscript"/>
        </w:rPr>
        <w:t>Time</w:t>
      </w:r>
      <w:proofErr w:type="gramEnd"/>
      <w:r>
        <w:rPr>
          <w:rFonts w:ascii="Arial" w:hAnsi="Arial" w:cs="Arial"/>
          <w:sz w:val="22"/>
          <w:szCs w:val="22"/>
          <w:vertAlign w:val="subscript"/>
        </w:rPr>
        <w:t>; o</w:t>
      </w:r>
      <w:r w:rsidRPr="002A11DD">
        <w:rPr>
          <w:rFonts w:ascii="Arial" w:hAnsi="Arial" w:cs="Arial"/>
          <w:sz w:val="22"/>
          <w:szCs w:val="22"/>
          <w:vertAlign w:val="subscript"/>
        </w:rPr>
        <w:t>:</w:t>
      </w:r>
      <w:r>
        <w:rPr>
          <w:rFonts w:ascii="Times New Roman" w:hAnsi="Times New Roman" w:cs="Times New Roman"/>
          <w:i/>
          <w:sz w:val="22"/>
          <w:szCs w:val="22"/>
          <w:vertAlign w:val="subscript"/>
        </w:rPr>
        <w:t xml:space="preserve">Object; </w:t>
      </w:r>
      <w:r w:rsidRPr="009F276B">
        <w:rPr>
          <w:rFonts w:ascii="Arial" w:hAnsi="Arial" w:cs="Arial"/>
          <w:sz w:val="22"/>
          <w:szCs w:val="22"/>
          <w:vertAlign w:val="subscript"/>
        </w:rPr>
        <w:t>s</w:t>
      </w:r>
      <w:r>
        <w:rPr>
          <w:rFonts w:ascii="Times New Roman" w:hAnsi="Times New Roman" w:cs="Times New Roman"/>
          <w:i/>
          <w:sz w:val="22"/>
          <w:szCs w:val="22"/>
          <w:vertAlign w:val="subscript"/>
        </w:rPr>
        <w:t xml:space="preserve">:ObjectSet; </w:t>
      </w:r>
      <w:r w:rsidRPr="009F276B">
        <w:rPr>
          <w:rFonts w:ascii="Arial" w:hAnsi="Arial" w:cs="Arial"/>
          <w:sz w:val="22"/>
          <w:szCs w:val="22"/>
          <w:vertAlign w:val="subscript"/>
        </w:rPr>
        <w:t>r</w:t>
      </w:r>
      <w:r>
        <w:rPr>
          <w:rFonts w:ascii="Times New Roman" w:hAnsi="Times New Roman" w:cs="Times New Roman"/>
          <w:i/>
          <w:sz w:val="22"/>
          <w:szCs w:val="22"/>
          <w:vertAlign w:val="subscript"/>
        </w:rPr>
        <w:t>:Region</w:t>
      </w:r>
    </w:p>
    <w:p w:rsidR="009F276B" w:rsidRDefault="009F276B" w:rsidP="009F276B">
      <w:pPr>
        <w:pStyle w:val="PlainText"/>
        <w:rPr>
          <w:rFonts w:ascii="Arial" w:hAnsi="Arial" w:cs="Arial"/>
          <w:sz w:val="22"/>
          <w:szCs w:val="22"/>
        </w:rPr>
      </w:pPr>
      <w:r>
        <w:rPr>
          <w:rFonts w:ascii="Times New Roman" w:hAnsi="Times New Roman" w:cs="Times New Roman"/>
          <w:i/>
          <w:sz w:val="22"/>
          <w:szCs w:val="22"/>
          <w:vertAlign w:val="subscript"/>
        </w:rPr>
        <w:t xml:space="preserve">         </w:t>
      </w:r>
      <w:proofErr w:type="gramStart"/>
      <w:r>
        <w:rPr>
          <w:rFonts w:ascii="Arial" w:hAnsi="Arial" w:cs="Arial"/>
          <w:sz w:val="22"/>
          <w:szCs w:val="22"/>
        </w:rPr>
        <w:t>Occurs(</w:t>
      </w:r>
      <w:proofErr w:type="gramEnd"/>
      <w:r>
        <w:rPr>
          <w:rFonts w:ascii="Arial" w:hAnsi="Arial" w:cs="Arial"/>
          <w:sz w:val="22"/>
          <w:szCs w:val="22"/>
        </w:rPr>
        <w:t>t1,t2,CarryUpright(</w:t>
      </w:r>
      <w:proofErr w:type="spellStart"/>
      <w:r>
        <w:rPr>
          <w:rFonts w:ascii="Arial" w:hAnsi="Arial" w:cs="Arial"/>
          <w:sz w:val="22"/>
          <w:szCs w:val="22"/>
        </w:rPr>
        <w:t>o,s,r</w:t>
      </w:r>
      <w:proofErr w:type="spellEnd"/>
      <w:r>
        <w:rPr>
          <w:rFonts w:ascii="Arial" w:hAnsi="Arial" w:cs="Arial"/>
          <w:sz w:val="22"/>
          <w:szCs w:val="22"/>
        </w:rPr>
        <w:t xml:space="preserve">)) </w:t>
      </w:r>
      <w:r>
        <w:rPr>
          <w:rFonts w:ascii="Cambria Math" w:hAnsi="Cambria Math" w:cs="Arial"/>
          <w:sz w:val="22"/>
          <w:szCs w:val="22"/>
        </w:rPr>
        <w:t>⇔</w:t>
      </w:r>
    </w:p>
    <w:p w:rsidR="009F276B" w:rsidRPr="009F276B" w:rsidRDefault="009F276B" w:rsidP="009F276B">
      <w:pPr>
        <w:pStyle w:val="PlainText"/>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Occurs(</w:t>
      </w:r>
      <w:proofErr w:type="gramEnd"/>
      <w:r>
        <w:rPr>
          <w:rFonts w:ascii="Arial" w:hAnsi="Arial" w:cs="Arial"/>
          <w:sz w:val="22"/>
          <w:szCs w:val="22"/>
        </w:rPr>
        <w:t>t1,t2,MoveTo(</w:t>
      </w:r>
      <w:proofErr w:type="spellStart"/>
      <w:r>
        <w:rPr>
          <w:rFonts w:ascii="Arial" w:hAnsi="Arial" w:cs="Arial"/>
          <w:sz w:val="22"/>
          <w:szCs w:val="22"/>
        </w:rPr>
        <w:t>o,r</w:t>
      </w:r>
      <w:proofErr w:type="spellEnd"/>
      <w:r>
        <w:rPr>
          <w:rFonts w:ascii="Arial" w:hAnsi="Arial" w:cs="Arial"/>
          <w:sz w:val="22"/>
          <w:szCs w:val="22"/>
        </w:rPr>
        <w:t xml:space="preserve">)) </w:t>
      </w:r>
      <w:r>
        <w:rPr>
          <w:rFonts w:ascii="Cambria Math" w:hAnsi="Cambria Math" w:cs="Arial"/>
          <w:sz w:val="22"/>
          <w:szCs w:val="22"/>
        </w:rPr>
        <w:t>∧</w:t>
      </w:r>
    </w:p>
    <w:p w:rsidR="009F276B" w:rsidRDefault="009F276B" w:rsidP="00CD0F75">
      <w:pPr>
        <w:pStyle w:val="PlainText"/>
        <w:rPr>
          <w:rFonts w:ascii="Arial" w:hAnsi="Arial" w:cs="Arial"/>
          <w:sz w:val="24"/>
          <w:szCs w:val="24"/>
        </w:rPr>
      </w:pPr>
      <w:r>
        <w:rPr>
          <w:rFonts w:ascii="Times New Roman" w:hAnsi="Times New Roman" w:cs="Times New Roman"/>
          <w:sz w:val="22"/>
          <w:szCs w:val="22"/>
        </w:rPr>
        <w:t xml:space="preserve">        </w:t>
      </w:r>
      <w:r w:rsidRPr="002A11DD">
        <w:rPr>
          <w:rFonts w:ascii="Cambria Math" w:hAnsi="Cambria Math" w:cs="Arial"/>
          <w:sz w:val="28"/>
          <w:szCs w:val="28"/>
        </w:rPr>
        <w:t>∃</w:t>
      </w:r>
      <w:r>
        <w:rPr>
          <w:rFonts w:ascii="Cambria Math" w:hAnsi="Cambria Math" w:cs="Arial"/>
          <w:sz w:val="28"/>
          <w:szCs w:val="28"/>
        </w:rPr>
        <w:t xml:space="preserve"> </w:t>
      </w:r>
      <w:proofErr w:type="spellStart"/>
      <w:proofErr w:type="gramStart"/>
      <w:r w:rsidRPr="009F276B">
        <w:rPr>
          <w:rFonts w:ascii="Arial" w:hAnsi="Arial" w:cs="Arial"/>
          <w:sz w:val="24"/>
          <w:szCs w:val="24"/>
          <w:vertAlign w:val="subscript"/>
        </w:rPr>
        <w:t>hc</w:t>
      </w:r>
      <w:proofErr w:type="spellEnd"/>
      <w:proofErr w:type="gramEnd"/>
      <w:r>
        <w:rPr>
          <w:rFonts w:ascii="Arial" w:hAnsi="Arial" w:cs="Arial"/>
          <w:sz w:val="28"/>
          <w:szCs w:val="28"/>
        </w:rPr>
        <w:t xml:space="preserve"> </w:t>
      </w:r>
      <w:r w:rsidR="00B635A6" w:rsidRPr="0077536C">
        <w:rPr>
          <w:rFonts w:ascii="Arial" w:hAnsi="Arial" w:cs="Arial"/>
          <w:sz w:val="22"/>
          <w:szCs w:val="22"/>
        </w:rPr>
        <w:t>s = Occupants(t1,Slice(t1,hc)</w:t>
      </w:r>
      <w:r w:rsidRPr="0077536C">
        <w:rPr>
          <w:rFonts w:ascii="Arial" w:hAnsi="Arial" w:cs="Arial"/>
          <w:sz w:val="22"/>
          <w:szCs w:val="22"/>
        </w:rPr>
        <w:t xml:space="preserve">) </w:t>
      </w:r>
      <w:r w:rsidRPr="0077536C">
        <w:rPr>
          <w:rFonts w:ascii="Cambria Math" w:hAnsi="Cambria Math" w:cs="Arial"/>
          <w:sz w:val="22"/>
          <w:szCs w:val="22"/>
        </w:rPr>
        <w:t>∧</w:t>
      </w:r>
      <w:r w:rsidRPr="0077536C">
        <w:rPr>
          <w:rFonts w:ascii="Arial" w:hAnsi="Arial" w:cs="Arial"/>
          <w:sz w:val="22"/>
          <w:szCs w:val="22"/>
        </w:rPr>
        <w:t xml:space="preserve"> Continuous(t1,t2,hc) </w:t>
      </w:r>
      <w:r w:rsidR="00B635A6" w:rsidRPr="0077536C">
        <w:rPr>
          <w:rFonts w:ascii="Cambria Math" w:hAnsi="Cambria Math" w:cs="Arial"/>
          <w:sz w:val="22"/>
          <w:szCs w:val="22"/>
        </w:rPr>
        <w:t>∧</w:t>
      </w:r>
      <w:r w:rsidR="00B635A6">
        <w:rPr>
          <w:rFonts w:ascii="Arial" w:hAnsi="Arial" w:cs="Arial"/>
          <w:sz w:val="24"/>
          <w:szCs w:val="24"/>
        </w:rPr>
        <w:t xml:space="preserve"> </w:t>
      </w:r>
    </w:p>
    <w:p w:rsidR="00B635A6" w:rsidRDefault="00B635A6" w:rsidP="00CD0F75">
      <w:pPr>
        <w:pStyle w:val="PlainText"/>
        <w:rPr>
          <w:rFonts w:ascii="Cambria Math" w:hAnsi="Cambria Math" w:cs="Arial"/>
          <w:sz w:val="22"/>
          <w:szCs w:val="22"/>
        </w:rPr>
      </w:pPr>
      <w:r>
        <w:rPr>
          <w:rFonts w:ascii="Arial" w:hAnsi="Arial" w:cs="Arial"/>
          <w:sz w:val="24"/>
          <w:szCs w:val="24"/>
        </w:rPr>
        <w:t xml:space="preserve">              </w:t>
      </w:r>
      <w:r w:rsidRPr="005E52A0">
        <w:rPr>
          <w:rFonts w:ascii="Cambria Math" w:hAnsi="Cambria Math" w:cs="Times New Roman"/>
          <w:sz w:val="28"/>
          <w:szCs w:val="28"/>
        </w:rPr>
        <w:t>∀</w:t>
      </w:r>
      <w:r>
        <w:rPr>
          <w:rFonts w:ascii="Arial" w:hAnsi="Arial" w:cs="Arial"/>
          <w:sz w:val="28"/>
          <w:szCs w:val="28"/>
        </w:rPr>
        <w:t xml:space="preserve"> </w:t>
      </w:r>
      <w:proofErr w:type="gramStart"/>
      <w:r w:rsidRPr="002A11DD">
        <w:rPr>
          <w:rFonts w:ascii="Arial" w:hAnsi="Arial" w:cs="Arial"/>
          <w:sz w:val="22"/>
          <w:szCs w:val="22"/>
          <w:vertAlign w:val="subscript"/>
        </w:rPr>
        <w:t>t</w:t>
      </w:r>
      <w:r>
        <w:rPr>
          <w:rFonts w:ascii="Arial" w:hAnsi="Arial" w:cs="Arial"/>
          <w:sz w:val="22"/>
          <w:szCs w:val="22"/>
          <w:vertAlign w:val="subscript"/>
        </w:rPr>
        <w:t xml:space="preserve">m  </w:t>
      </w:r>
      <w:proofErr w:type="spellStart"/>
      <w:r>
        <w:rPr>
          <w:rFonts w:ascii="Arial" w:hAnsi="Arial" w:cs="Arial"/>
          <w:sz w:val="22"/>
          <w:szCs w:val="22"/>
        </w:rPr>
        <w:t>Leq</w:t>
      </w:r>
      <w:proofErr w:type="spellEnd"/>
      <w:proofErr w:type="gramEnd"/>
      <w:r>
        <w:rPr>
          <w:rFonts w:ascii="Arial" w:hAnsi="Arial" w:cs="Arial"/>
          <w:sz w:val="22"/>
          <w:szCs w:val="22"/>
        </w:rPr>
        <w:t xml:space="preserve">(t1,tm) </w:t>
      </w:r>
      <w:r>
        <w:rPr>
          <w:rFonts w:ascii="Cambria Math" w:hAnsi="Cambria Math" w:cs="Arial"/>
          <w:sz w:val="22"/>
          <w:szCs w:val="22"/>
        </w:rPr>
        <w:t>∧</w:t>
      </w:r>
      <w:r>
        <w:rPr>
          <w:rFonts w:ascii="Arial" w:hAnsi="Arial" w:cs="Arial"/>
          <w:sz w:val="22"/>
          <w:szCs w:val="22"/>
        </w:rPr>
        <w:t xml:space="preserve"> </w:t>
      </w:r>
      <w:proofErr w:type="spellStart"/>
      <w:r>
        <w:rPr>
          <w:rFonts w:ascii="Arial" w:hAnsi="Arial" w:cs="Arial"/>
          <w:sz w:val="22"/>
          <w:szCs w:val="22"/>
        </w:rPr>
        <w:t>Leq</w:t>
      </w:r>
      <w:proofErr w:type="spellEnd"/>
      <w:r>
        <w:rPr>
          <w:rFonts w:ascii="Arial" w:hAnsi="Arial" w:cs="Arial"/>
          <w:sz w:val="22"/>
          <w:szCs w:val="22"/>
        </w:rPr>
        <w:t xml:space="preserve">(tm,t2) </w:t>
      </w:r>
      <w:r>
        <w:rPr>
          <w:rFonts w:ascii="Cambria Math" w:hAnsi="Cambria Math" w:cs="Arial"/>
          <w:sz w:val="22"/>
          <w:szCs w:val="22"/>
        </w:rPr>
        <w:t>⇒</w:t>
      </w:r>
    </w:p>
    <w:p w:rsidR="00B635A6" w:rsidRDefault="00B635A6" w:rsidP="00CD0F75">
      <w:pPr>
        <w:pStyle w:val="PlainText"/>
        <w:rPr>
          <w:rFonts w:ascii="Arial" w:hAnsi="Arial" w:cs="Arial"/>
          <w:sz w:val="22"/>
          <w:szCs w:val="22"/>
        </w:rPr>
      </w:pPr>
      <w:r>
        <w:rPr>
          <w:rFonts w:ascii="Cambria Math" w:hAnsi="Cambria Math" w:cs="Arial"/>
          <w:sz w:val="22"/>
          <w:szCs w:val="22"/>
        </w:rPr>
        <w:t xml:space="preserve">                             </w:t>
      </w:r>
      <w:proofErr w:type="spellStart"/>
      <w:r>
        <w:rPr>
          <w:rFonts w:ascii="Arial" w:hAnsi="Arial" w:cs="Arial"/>
          <w:sz w:val="22"/>
          <w:szCs w:val="22"/>
        </w:rPr>
        <w:t>UprightContainer</w:t>
      </w:r>
      <w:proofErr w:type="spellEnd"/>
      <w:r>
        <w:rPr>
          <w:rFonts w:ascii="Arial" w:hAnsi="Arial" w:cs="Arial"/>
          <w:sz w:val="22"/>
          <w:szCs w:val="22"/>
        </w:rPr>
        <w:t>(</w:t>
      </w:r>
      <w:proofErr w:type="spellStart"/>
      <w:r>
        <w:rPr>
          <w:rFonts w:ascii="Arial" w:hAnsi="Arial" w:cs="Arial"/>
          <w:sz w:val="22"/>
          <w:szCs w:val="22"/>
        </w:rPr>
        <w:t>tm</w:t>
      </w:r>
      <w:proofErr w:type="gramStart"/>
      <w:r>
        <w:rPr>
          <w:rFonts w:ascii="Arial" w:hAnsi="Arial" w:cs="Arial"/>
          <w:sz w:val="22"/>
          <w:szCs w:val="22"/>
        </w:rPr>
        <w:t>,o,Slice</w:t>
      </w:r>
      <w:proofErr w:type="spellEnd"/>
      <w:proofErr w:type="gramEnd"/>
      <w:r>
        <w:rPr>
          <w:rFonts w:ascii="Arial" w:hAnsi="Arial" w:cs="Arial"/>
          <w:sz w:val="22"/>
          <w:szCs w:val="22"/>
        </w:rPr>
        <w:t>(</w:t>
      </w:r>
      <w:proofErr w:type="spellStart"/>
      <w:r>
        <w:rPr>
          <w:rFonts w:ascii="Arial" w:hAnsi="Arial" w:cs="Arial"/>
          <w:sz w:val="22"/>
          <w:szCs w:val="22"/>
        </w:rPr>
        <w:t>tm,hc</w:t>
      </w:r>
      <w:proofErr w:type="spellEnd"/>
      <w:r>
        <w:rPr>
          <w:rFonts w:ascii="Arial" w:hAnsi="Arial" w:cs="Arial"/>
          <w:sz w:val="22"/>
          <w:szCs w:val="22"/>
        </w:rPr>
        <w:t xml:space="preserve">)) </w:t>
      </w:r>
      <w:r>
        <w:rPr>
          <w:rFonts w:ascii="Cambria Math" w:hAnsi="Cambria Math" w:cs="Arial"/>
          <w:sz w:val="22"/>
          <w:szCs w:val="22"/>
        </w:rPr>
        <w:t>∧</w:t>
      </w:r>
      <w:r>
        <w:rPr>
          <w:rFonts w:ascii="Arial" w:hAnsi="Arial" w:cs="Arial"/>
          <w:sz w:val="22"/>
          <w:szCs w:val="22"/>
        </w:rPr>
        <w:t xml:space="preserve"> Fits(</w:t>
      </w:r>
      <w:proofErr w:type="spellStart"/>
      <w:r>
        <w:rPr>
          <w:rFonts w:ascii="Arial" w:hAnsi="Arial" w:cs="Arial"/>
          <w:sz w:val="22"/>
          <w:szCs w:val="22"/>
        </w:rPr>
        <w:t>s,Slice</w:t>
      </w:r>
      <w:proofErr w:type="spellEnd"/>
      <w:r>
        <w:rPr>
          <w:rFonts w:ascii="Arial" w:hAnsi="Arial" w:cs="Arial"/>
          <w:sz w:val="22"/>
          <w:szCs w:val="22"/>
        </w:rPr>
        <w:t>(</w:t>
      </w:r>
      <w:proofErr w:type="spellStart"/>
      <w:r>
        <w:rPr>
          <w:rFonts w:ascii="Arial" w:hAnsi="Arial" w:cs="Arial"/>
          <w:sz w:val="22"/>
          <w:szCs w:val="22"/>
        </w:rPr>
        <w:t>tm,hc</w:t>
      </w:r>
      <w:proofErr w:type="spellEnd"/>
      <w:r>
        <w:rPr>
          <w:rFonts w:ascii="Arial" w:hAnsi="Arial" w:cs="Arial"/>
          <w:sz w:val="22"/>
          <w:szCs w:val="22"/>
        </w:rPr>
        <w:t>)).</w:t>
      </w:r>
    </w:p>
    <w:p w:rsidR="00B635A6" w:rsidRPr="00B635A6" w:rsidRDefault="00B635A6" w:rsidP="00CD0F75">
      <w:pPr>
        <w:pStyle w:val="PlainText"/>
        <w:rPr>
          <w:rFonts w:ascii="Arial" w:hAnsi="Arial" w:cs="Arial"/>
          <w:sz w:val="24"/>
          <w:szCs w:val="24"/>
        </w:rPr>
      </w:pPr>
    </w:p>
    <w:p w:rsidR="00C0260E" w:rsidRPr="00B70891" w:rsidRDefault="00B96B69" w:rsidP="00CD0F75">
      <w:pPr>
        <w:pStyle w:val="PlainText"/>
        <w:rPr>
          <w:rFonts w:ascii="Times New Roman" w:hAnsi="Times New Roman" w:cs="Times New Roman"/>
          <w:sz w:val="22"/>
          <w:szCs w:val="22"/>
        </w:rPr>
      </w:pPr>
      <w:r>
        <w:rPr>
          <w:rFonts w:ascii="Times New Roman" w:hAnsi="Times New Roman" w:cs="Times New Roman"/>
          <w:sz w:val="22"/>
          <w:szCs w:val="22"/>
        </w:rPr>
        <w:t>This is the d</w:t>
      </w:r>
      <w:r w:rsidR="00C0260E" w:rsidRPr="00B70891">
        <w:rPr>
          <w:rFonts w:ascii="Times New Roman" w:hAnsi="Times New Roman" w:cs="Times New Roman"/>
          <w:sz w:val="22"/>
          <w:szCs w:val="22"/>
        </w:rPr>
        <w:t xml:space="preserve">efinition of the event of carrying an open container </w:t>
      </w:r>
      <w:r w:rsidR="00B635A6" w:rsidRPr="00B635A6">
        <w:rPr>
          <w:rFonts w:ascii="Arial" w:hAnsi="Arial" w:cs="Arial"/>
          <w:sz w:val="22"/>
          <w:szCs w:val="22"/>
        </w:rPr>
        <w:t>o</w:t>
      </w:r>
      <w:r w:rsidR="00B635A6">
        <w:rPr>
          <w:rFonts w:ascii="Times New Roman" w:hAnsi="Times New Roman" w:cs="Times New Roman"/>
          <w:sz w:val="22"/>
          <w:szCs w:val="22"/>
        </w:rPr>
        <w:t xml:space="preserve"> upright to region </w:t>
      </w:r>
      <w:r w:rsidR="00C0260E" w:rsidRPr="00B635A6">
        <w:rPr>
          <w:rFonts w:ascii="Arial" w:hAnsi="Arial" w:cs="Arial"/>
          <w:sz w:val="22"/>
          <w:szCs w:val="22"/>
        </w:rPr>
        <w:t>r</w:t>
      </w:r>
      <w:r w:rsidR="00B635A6">
        <w:rPr>
          <w:rFonts w:ascii="Times New Roman" w:hAnsi="Times New Roman" w:cs="Times New Roman"/>
          <w:sz w:val="22"/>
          <w:szCs w:val="22"/>
        </w:rPr>
        <w:t xml:space="preserve"> with contents </w:t>
      </w:r>
      <w:r w:rsidR="00B635A6" w:rsidRPr="00B635A6">
        <w:rPr>
          <w:rFonts w:ascii="Arial" w:hAnsi="Arial" w:cs="Arial"/>
          <w:sz w:val="22"/>
          <w:szCs w:val="22"/>
        </w:rPr>
        <w:t>s</w:t>
      </w:r>
      <w:r w:rsidR="00C0260E" w:rsidRPr="00B70891">
        <w:rPr>
          <w:rFonts w:ascii="Times New Roman" w:hAnsi="Times New Roman" w:cs="Times New Roman"/>
          <w:sz w:val="22"/>
          <w:szCs w:val="22"/>
        </w:rPr>
        <w:t xml:space="preserve"> (a set of objects). This event occurs if</w:t>
      </w:r>
      <w:r w:rsidR="00B635A6">
        <w:rPr>
          <w:rFonts w:ascii="Times New Roman" w:hAnsi="Times New Roman" w:cs="Times New Roman"/>
          <w:sz w:val="22"/>
          <w:szCs w:val="22"/>
        </w:rPr>
        <w:t xml:space="preserve"> </w:t>
      </w:r>
      <w:r w:rsidR="00C0260E" w:rsidRPr="00B70891">
        <w:rPr>
          <w:rFonts w:ascii="Times New Roman" w:hAnsi="Times New Roman" w:cs="Times New Roman"/>
          <w:sz w:val="22"/>
          <w:szCs w:val="22"/>
        </w:rPr>
        <w:t>obj</w:t>
      </w:r>
      <w:r w:rsidR="00B635A6">
        <w:rPr>
          <w:rFonts w:ascii="Times New Roman" w:hAnsi="Times New Roman" w:cs="Times New Roman"/>
          <w:sz w:val="22"/>
          <w:szCs w:val="22"/>
        </w:rPr>
        <w:t xml:space="preserve">ect </w:t>
      </w:r>
      <w:r w:rsidR="00B635A6" w:rsidRPr="00B635A6">
        <w:rPr>
          <w:rFonts w:ascii="Arial" w:hAnsi="Arial" w:cs="Arial"/>
          <w:sz w:val="22"/>
          <w:szCs w:val="22"/>
        </w:rPr>
        <w:t>o</w:t>
      </w:r>
      <w:r w:rsidR="00B635A6">
        <w:rPr>
          <w:rFonts w:ascii="Times New Roman" w:hAnsi="Times New Roman" w:cs="Times New Roman"/>
          <w:sz w:val="22"/>
          <w:szCs w:val="22"/>
        </w:rPr>
        <w:t xml:space="preserve"> is moved to </w:t>
      </w:r>
      <w:r w:rsidR="00B635A6" w:rsidRPr="00B635A6">
        <w:rPr>
          <w:rFonts w:ascii="Arial" w:hAnsi="Arial" w:cs="Arial"/>
          <w:sz w:val="22"/>
          <w:szCs w:val="22"/>
        </w:rPr>
        <w:t>r</w:t>
      </w:r>
      <w:r w:rsidR="00C0260E" w:rsidRPr="00B70891">
        <w:rPr>
          <w:rFonts w:ascii="Times New Roman" w:hAnsi="Times New Roman" w:cs="Times New Roman"/>
          <w:sz w:val="22"/>
          <w:szCs w:val="22"/>
        </w:rPr>
        <w:t xml:space="preserve"> and there is a dynamic upright cavity</w:t>
      </w:r>
      <w:r w:rsidR="00B635A6">
        <w:rPr>
          <w:rFonts w:ascii="Times New Roman" w:hAnsi="Times New Roman" w:cs="Times New Roman"/>
          <w:sz w:val="22"/>
          <w:szCs w:val="22"/>
        </w:rPr>
        <w:t xml:space="preserve"> </w:t>
      </w:r>
      <w:proofErr w:type="spellStart"/>
      <w:r w:rsidR="00B635A6" w:rsidRPr="00B635A6">
        <w:rPr>
          <w:rFonts w:ascii="Arial" w:hAnsi="Arial" w:cs="Arial"/>
          <w:sz w:val="22"/>
          <w:szCs w:val="22"/>
        </w:rPr>
        <w:t>hc</w:t>
      </w:r>
      <w:proofErr w:type="spellEnd"/>
      <w:r w:rsidR="00B635A6">
        <w:rPr>
          <w:rFonts w:ascii="Times New Roman" w:hAnsi="Times New Roman" w:cs="Times New Roman"/>
          <w:sz w:val="22"/>
          <w:szCs w:val="22"/>
        </w:rPr>
        <w:t xml:space="preserve"> of </w:t>
      </w:r>
      <w:r w:rsidR="00B635A6" w:rsidRPr="00B635A6">
        <w:rPr>
          <w:rFonts w:ascii="Arial" w:hAnsi="Arial" w:cs="Arial"/>
          <w:sz w:val="22"/>
          <w:szCs w:val="22"/>
        </w:rPr>
        <w:t>o</w:t>
      </w:r>
      <w:r w:rsidR="00C0260E" w:rsidRPr="00B635A6">
        <w:rPr>
          <w:rFonts w:ascii="Arial" w:hAnsi="Arial" w:cs="Arial"/>
          <w:sz w:val="22"/>
          <w:szCs w:val="22"/>
        </w:rPr>
        <w:t xml:space="preserve"> </w:t>
      </w:r>
      <w:r w:rsidR="00C0260E" w:rsidRPr="00B70891">
        <w:rPr>
          <w:rFonts w:ascii="Times New Roman" w:hAnsi="Times New Roman" w:cs="Times New Roman"/>
          <w:sz w:val="22"/>
          <w:szCs w:val="22"/>
        </w:rPr>
        <w:t>that contains all</w:t>
      </w:r>
      <w:r w:rsidR="00B635A6">
        <w:rPr>
          <w:rFonts w:ascii="Times New Roman" w:hAnsi="Times New Roman" w:cs="Times New Roman"/>
          <w:sz w:val="22"/>
          <w:szCs w:val="22"/>
        </w:rPr>
        <w:t xml:space="preserve"> of </w:t>
      </w:r>
      <w:r w:rsidR="00B635A6" w:rsidRPr="00B635A6">
        <w:rPr>
          <w:rFonts w:ascii="Arial" w:hAnsi="Arial" w:cs="Arial"/>
          <w:sz w:val="22"/>
          <w:szCs w:val="22"/>
        </w:rPr>
        <w:t>s</w:t>
      </w:r>
      <w:r w:rsidR="00B635A6">
        <w:rPr>
          <w:rFonts w:ascii="Times New Roman" w:hAnsi="Times New Roman" w:cs="Times New Roman"/>
          <w:sz w:val="22"/>
          <w:szCs w:val="22"/>
        </w:rPr>
        <w:t xml:space="preserve"> at </w:t>
      </w:r>
      <w:r w:rsidR="00B635A6" w:rsidRPr="00B635A6">
        <w:rPr>
          <w:rFonts w:ascii="Arial" w:hAnsi="Arial" w:cs="Arial"/>
          <w:sz w:val="22"/>
          <w:szCs w:val="22"/>
        </w:rPr>
        <w:t>ta</w:t>
      </w:r>
      <w:r w:rsidR="00C0260E" w:rsidRPr="00B635A6">
        <w:rPr>
          <w:rFonts w:ascii="Arial" w:hAnsi="Arial" w:cs="Arial"/>
          <w:sz w:val="22"/>
          <w:szCs w:val="22"/>
        </w:rPr>
        <w:t xml:space="preserve"> </w:t>
      </w:r>
      <w:r w:rsidR="00C0260E" w:rsidRPr="00B70891">
        <w:rPr>
          <w:rFonts w:ascii="Times New Roman" w:hAnsi="Times New Roman" w:cs="Times New Roman"/>
          <w:sz w:val="22"/>
          <w:szCs w:val="22"/>
        </w:rPr>
        <w:t xml:space="preserve">and that is always large enough that </w:t>
      </w:r>
      <w:r w:rsidR="00B635A6">
        <w:rPr>
          <w:rFonts w:ascii="Times New Roman" w:hAnsi="Times New Roman" w:cs="Times New Roman"/>
          <w:sz w:val="22"/>
          <w:szCs w:val="22"/>
        </w:rPr>
        <w:t xml:space="preserve">all of </w:t>
      </w:r>
      <w:r w:rsidR="00B635A6" w:rsidRPr="00B635A6">
        <w:rPr>
          <w:rFonts w:ascii="Arial" w:hAnsi="Arial" w:cs="Arial"/>
          <w:sz w:val="22"/>
          <w:szCs w:val="22"/>
        </w:rPr>
        <w:t>s</w:t>
      </w:r>
      <w:r w:rsidR="00C0260E" w:rsidRPr="00B70891">
        <w:rPr>
          <w:rFonts w:ascii="Times New Roman" w:hAnsi="Times New Roman" w:cs="Times New Roman"/>
          <w:sz w:val="22"/>
          <w:szCs w:val="22"/>
        </w:rPr>
        <w:t xml:space="preserve"> fits inside. </w:t>
      </w:r>
    </w:p>
    <w:p w:rsidR="00C0260E" w:rsidRDefault="00C0260E" w:rsidP="00CD0F75">
      <w:pPr>
        <w:pStyle w:val="PlainText"/>
        <w:rPr>
          <w:rFonts w:ascii="Times New Roman" w:hAnsi="Times New Roman" w:cs="Times New Roman"/>
          <w:sz w:val="22"/>
          <w:szCs w:val="22"/>
        </w:rPr>
      </w:pPr>
    </w:p>
    <w:p w:rsidR="00B635A6" w:rsidRDefault="00B635A6" w:rsidP="00B635A6">
      <w:pPr>
        <w:pStyle w:val="PlainText"/>
        <w:rPr>
          <w:rFonts w:ascii="Times New Roman" w:hAnsi="Times New Roman" w:cs="Times New Roman"/>
          <w:i/>
          <w:sz w:val="22"/>
          <w:szCs w:val="22"/>
          <w:vertAlign w:val="subscript"/>
        </w:rPr>
      </w:pPr>
      <w:r w:rsidRPr="005E52A0">
        <w:rPr>
          <w:rFonts w:ascii="Cambria Math" w:hAnsi="Cambria Math" w:cs="Times New Roman"/>
          <w:sz w:val="28"/>
          <w:szCs w:val="28"/>
        </w:rPr>
        <w:t>∀</w:t>
      </w:r>
      <w:r>
        <w:rPr>
          <w:rFonts w:ascii="Arial" w:hAnsi="Arial" w:cs="Arial"/>
          <w:sz w:val="28"/>
          <w:szCs w:val="28"/>
        </w:rPr>
        <w:t xml:space="preserve"> </w:t>
      </w:r>
      <w:r w:rsidRPr="002A11DD">
        <w:rPr>
          <w:rFonts w:ascii="Arial" w:hAnsi="Arial" w:cs="Arial"/>
          <w:sz w:val="22"/>
          <w:szCs w:val="22"/>
          <w:vertAlign w:val="subscript"/>
        </w:rPr>
        <w:t>t1</w:t>
      </w:r>
      <w:proofErr w:type="gramStart"/>
      <w:r w:rsidRPr="002A11DD">
        <w:rPr>
          <w:rFonts w:ascii="Arial" w:hAnsi="Arial" w:cs="Arial"/>
          <w:sz w:val="22"/>
          <w:szCs w:val="22"/>
          <w:vertAlign w:val="subscript"/>
        </w:rPr>
        <w:t>,t2:</w:t>
      </w:r>
      <w:r w:rsidRPr="002A11DD">
        <w:rPr>
          <w:rFonts w:ascii="Times New Roman" w:hAnsi="Times New Roman" w:cs="Times New Roman"/>
          <w:i/>
          <w:sz w:val="22"/>
          <w:szCs w:val="22"/>
          <w:vertAlign w:val="subscript"/>
        </w:rPr>
        <w:t>Time</w:t>
      </w:r>
      <w:proofErr w:type="gramEnd"/>
      <w:r>
        <w:rPr>
          <w:rFonts w:ascii="Arial" w:hAnsi="Arial" w:cs="Arial"/>
          <w:sz w:val="22"/>
          <w:szCs w:val="22"/>
          <w:vertAlign w:val="subscript"/>
        </w:rPr>
        <w:t>; o</w:t>
      </w:r>
      <w:r w:rsidRPr="002A11DD">
        <w:rPr>
          <w:rFonts w:ascii="Arial" w:hAnsi="Arial" w:cs="Arial"/>
          <w:sz w:val="22"/>
          <w:szCs w:val="22"/>
          <w:vertAlign w:val="subscript"/>
        </w:rPr>
        <w:t>:</w:t>
      </w:r>
      <w:r>
        <w:rPr>
          <w:rFonts w:ascii="Times New Roman" w:hAnsi="Times New Roman" w:cs="Times New Roman"/>
          <w:i/>
          <w:sz w:val="22"/>
          <w:szCs w:val="22"/>
          <w:vertAlign w:val="subscript"/>
        </w:rPr>
        <w:t xml:space="preserve">Object; </w:t>
      </w:r>
      <w:r w:rsidRPr="009F276B">
        <w:rPr>
          <w:rFonts w:ascii="Arial" w:hAnsi="Arial" w:cs="Arial"/>
          <w:sz w:val="22"/>
          <w:szCs w:val="22"/>
          <w:vertAlign w:val="subscript"/>
        </w:rPr>
        <w:t>s</w:t>
      </w:r>
      <w:r>
        <w:rPr>
          <w:rFonts w:ascii="Times New Roman" w:hAnsi="Times New Roman" w:cs="Times New Roman"/>
          <w:i/>
          <w:sz w:val="22"/>
          <w:szCs w:val="22"/>
          <w:vertAlign w:val="subscript"/>
        </w:rPr>
        <w:t xml:space="preserve">:ObjectSet; </w:t>
      </w:r>
      <w:r w:rsidRPr="009F276B">
        <w:rPr>
          <w:rFonts w:ascii="Arial" w:hAnsi="Arial" w:cs="Arial"/>
          <w:sz w:val="22"/>
          <w:szCs w:val="22"/>
          <w:vertAlign w:val="subscript"/>
        </w:rPr>
        <w:t>r</w:t>
      </w:r>
      <w:r>
        <w:rPr>
          <w:rFonts w:ascii="Times New Roman" w:hAnsi="Times New Roman" w:cs="Times New Roman"/>
          <w:i/>
          <w:sz w:val="22"/>
          <w:szCs w:val="22"/>
          <w:vertAlign w:val="subscript"/>
        </w:rPr>
        <w:t>:Region</w:t>
      </w:r>
    </w:p>
    <w:p w:rsidR="00B635A6" w:rsidRDefault="00B635A6" w:rsidP="00B635A6">
      <w:pPr>
        <w:pStyle w:val="PlainText"/>
        <w:rPr>
          <w:rFonts w:ascii="Cambria Math" w:hAnsi="Cambria Math" w:cs="Arial"/>
          <w:sz w:val="22"/>
          <w:szCs w:val="22"/>
        </w:rPr>
      </w:pPr>
      <w:r>
        <w:rPr>
          <w:rFonts w:ascii="Times New Roman" w:hAnsi="Times New Roman" w:cs="Times New Roman"/>
          <w:i/>
          <w:sz w:val="22"/>
          <w:szCs w:val="22"/>
          <w:vertAlign w:val="subscript"/>
        </w:rPr>
        <w:t xml:space="preserve">         </w:t>
      </w:r>
      <w:proofErr w:type="gramStart"/>
      <w:r>
        <w:rPr>
          <w:rFonts w:ascii="Arial" w:hAnsi="Arial" w:cs="Arial"/>
          <w:sz w:val="22"/>
          <w:szCs w:val="22"/>
        </w:rPr>
        <w:t>Occurs(</w:t>
      </w:r>
      <w:proofErr w:type="gramEnd"/>
      <w:r>
        <w:rPr>
          <w:rFonts w:ascii="Arial" w:hAnsi="Arial" w:cs="Arial"/>
          <w:sz w:val="22"/>
          <w:szCs w:val="22"/>
        </w:rPr>
        <w:t>t1,t2,CarryUpright(</w:t>
      </w:r>
      <w:proofErr w:type="spellStart"/>
      <w:r>
        <w:rPr>
          <w:rFonts w:ascii="Arial" w:hAnsi="Arial" w:cs="Arial"/>
          <w:sz w:val="22"/>
          <w:szCs w:val="22"/>
        </w:rPr>
        <w:t>o,s,r</w:t>
      </w:r>
      <w:proofErr w:type="spellEnd"/>
      <w:r>
        <w:rPr>
          <w:rFonts w:ascii="Arial" w:hAnsi="Arial" w:cs="Arial"/>
          <w:sz w:val="22"/>
          <w:szCs w:val="22"/>
        </w:rPr>
        <w:t xml:space="preserve">)) </w:t>
      </w:r>
      <w:r>
        <w:rPr>
          <w:rFonts w:ascii="Cambria Math" w:hAnsi="Cambria Math" w:cs="Arial"/>
          <w:sz w:val="22"/>
          <w:szCs w:val="22"/>
        </w:rPr>
        <w:t>⇒</w:t>
      </w:r>
    </w:p>
    <w:p w:rsidR="00B635A6" w:rsidRPr="00B635A6" w:rsidRDefault="00B635A6" w:rsidP="00B635A6">
      <w:pPr>
        <w:pStyle w:val="PlainText"/>
        <w:rPr>
          <w:rFonts w:ascii="Arial" w:hAnsi="Arial" w:cs="Arial"/>
          <w:sz w:val="22"/>
          <w:szCs w:val="22"/>
        </w:rPr>
      </w:pPr>
      <w:r>
        <w:rPr>
          <w:rFonts w:ascii="Cambria Math" w:hAnsi="Cambria Math" w:cs="Arial"/>
          <w:sz w:val="22"/>
          <w:szCs w:val="22"/>
        </w:rPr>
        <w:t xml:space="preserve">       </w:t>
      </w:r>
      <w:proofErr w:type="spellStart"/>
      <w:proofErr w:type="gramStart"/>
      <w:r w:rsidRPr="00B635A6">
        <w:rPr>
          <w:rFonts w:ascii="Arial" w:hAnsi="Arial" w:cs="Arial"/>
          <w:sz w:val="22"/>
          <w:szCs w:val="22"/>
        </w:rPr>
        <w:t>UContents</w:t>
      </w:r>
      <w:proofErr w:type="spellEnd"/>
      <w:r w:rsidRPr="00B635A6">
        <w:rPr>
          <w:rFonts w:ascii="Arial" w:hAnsi="Arial" w:cs="Arial"/>
          <w:sz w:val="22"/>
          <w:szCs w:val="22"/>
        </w:rPr>
        <w:t>(</w:t>
      </w:r>
      <w:proofErr w:type="gramEnd"/>
      <w:r w:rsidRPr="00B635A6">
        <w:rPr>
          <w:rFonts w:ascii="Arial" w:hAnsi="Arial" w:cs="Arial"/>
          <w:sz w:val="22"/>
          <w:szCs w:val="22"/>
        </w:rPr>
        <w:t xml:space="preserve">t2,o) = </w:t>
      </w:r>
      <w:proofErr w:type="spellStart"/>
      <w:r w:rsidRPr="00B635A6">
        <w:rPr>
          <w:rFonts w:ascii="Arial" w:hAnsi="Arial" w:cs="Arial"/>
          <w:sz w:val="22"/>
          <w:szCs w:val="22"/>
        </w:rPr>
        <w:t>UContents</w:t>
      </w:r>
      <w:proofErr w:type="spellEnd"/>
      <w:r w:rsidRPr="00B635A6">
        <w:rPr>
          <w:rFonts w:ascii="Arial" w:hAnsi="Arial" w:cs="Arial"/>
          <w:sz w:val="22"/>
          <w:szCs w:val="22"/>
        </w:rPr>
        <w:t>(t1,o).</w:t>
      </w:r>
    </w:p>
    <w:p w:rsidR="00B635A6" w:rsidRPr="00B70891" w:rsidRDefault="00B635A6" w:rsidP="00CD0F75">
      <w:pPr>
        <w:pStyle w:val="PlainText"/>
        <w:rPr>
          <w:rFonts w:ascii="Times New Roman" w:hAnsi="Times New Roman" w:cs="Times New Roman"/>
          <w:sz w:val="22"/>
          <w:szCs w:val="22"/>
        </w:rPr>
      </w:pP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If you car</w:t>
      </w:r>
      <w:r w:rsidR="00AD51DA">
        <w:rPr>
          <w:rFonts w:ascii="Times New Roman" w:hAnsi="Times New Roman" w:cs="Times New Roman"/>
          <w:sz w:val="22"/>
          <w:szCs w:val="22"/>
        </w:rPr>
        <w:t xml:space="preserve">ry a collection of objects </w:t>
      </w:r>
      <w:r w:rsidR="00AD51DA" w:rsidRPr="00AD51DA">
        <w:rPr>
          <w:rFonts w:ascii="Arial" w:hAnsi="Arial" w:cs="Arial"/>
          <w:sz w:val="22"/>
          <w:szCs w:val="22"/>
        </w:rPr>
        <w:t>s</w:t>
      </w:r>
      <w:r w:rsidRPr="00B70891">
        <w:rPr>
          <w:rFonts w:ascii="Times New Roman" w:hAnsi="Times New Roman" w:cs="Times New Roman"/>
          <w:sz w:val="22"/>
          <w:szCs w:val="22"/>
        </w:rPr>
        <w:t xml:space="preserve"> in an upright container</w:t>
      </w:r>
      <w:r w:rsidR="00AD51DA">
        <w:rPr>
          <w:rFonts w:ascii="Times New Roman" w:hAnsi="Times New Roman" w:cs="Times New Roman"/>
          <w:sz w:val="22"/>
          <w:szCs w:val="22"/>
        </w:rPr>
        <w:t xml:space="preserve"> </w:t>
      </w:r>
      <w:r w:rsidR="00AD51DA" w:rsidRPr="00AD51DA">
        <w:rPr>
          <w:rFonts w:ascii="Arial" w:hAnsi="Arial" w:cs="Arial"/>
          <w:sz w:val="22"/>
          <w:szCs w:val="22"/>
        </w:rPr>
        <w:t>o</w:t>
      </w:r>
      <w:r w:rsidRPr="00B70891">
        <w:rPr>
          <w:rFonts w:ascii="Times New Roman" w:hAnsi="Times New Roman" w:cs="Times New Roman"/>
          <w:sz w:val="22"/>
          <w:szCs w:val="22"/>
        </w:rPr>
        <w:t>, then</w:t>
      </w:r>
      <w:r w:rsidR="00AD51DA">
        <w:rPr>
          <w:rFonts w:ascii="Times New Roman" w:hAnsi="Times New Roman" w:cs="Times New Roman"/>
          <w:sz w:val="22"/>
          <w:szCs w:val="22"/>
        </w:rPr>
        <w:t xml:space="preserve"> </w:t>
      </w:r>
      <w:r w:rsidRPr="00B70891">
        <w:rPr>
          <w:rFonts w:ascii="Times New Roman" w:hAnsi="Times New Roman" w:cs="Times New Roman"/>
          <w:sz w:val="22"/>
          <w:szCs w:val="22"/>
        </w:rPr>
        <w:t xml:space="preserve">the objects remain in the container. </w:t>
      </w:r>
      <w:r w:rsidR="0077536C">
        <w:rPr>
          <w:rFonts w:ascii="Times New Roman" w:hAnsi="Times New Roman" w:cs="Times New Roman"/>
          <w:sz w:val="22"/>
          <w:szCs w:val="22"/>
        </w:rPr>
        <w:t>(</w:t>
      </w:r>
      <w:r w:rsidRPr="00B70891">
        <w:rPr>
          <w:rFonts w:ascii="Times New Roman" w:hAnsi="Times New Roman" w:cs="Times New Roman"/>
          <w:sz w:val="22"/>
          <w:szCs w:val="22"/>
        </w:rPr>
        <w:t>One can construct cases where this does</w:t>
      </w:r>
      <w:r w:rsidR="00AD51DA">
        <w:rPr>
          <w:rFonts w:ascii="Times New Roman" w:hAnsi="Times New Roman" w:cs="Times New Roman"/>
          <w:sz w:val="22"/>
          <w:szCs w:val="22"/>
        </w:rPr>
        <w:t xml:space="preserve"> </w:t>
      </w:r>
      <w:r w:rsidRPr="00B70891">
        <w:rPr>
          <w:rFonts w:ascii="Times New Roman" w:hAnsi="Times New Roman" w:cs="Times New Roman"/>
          <w:sz w:val="22"/>
          <w:szCs w:val="22"/>
        </w:rPr>
        <w:t>not actually hold, but those are exceptional.</w:t>
      </w:r>
      <w:r w:rsidR="0077536C">
        <w:rPr>
          <w:rFonts w:ascii="Times New Roman" w:hAnsi="Times New Roman" w:cs="Times New Roman"/>
          <w:sz w:val="22"/>
          <w:szCs w:val="22"/>
        </w:rPr>
        <w:t>) This is a frame axiom for this specific category of action.</w:t>
      </w:r>
    </w:p>
    <w:p w:rsidR="00C0260E" w:rsidRPr="00B70891" w:rsidRDefault="00C0260E" w:rsidP="00CD0F75">
      <w:pPr>
        <w:pStyle w:val="PlainText"/>
        <w:rPr>
          <w:rFonts w:ascii="Times New Roman" w:hAnsi="Times New Roman" w:cs="Times New Roman"/>
          <w:sz w:val="22"/>
          <w:szCs w:val="22"/>
        </w:rPr>
      </w:pPr>
    </w:p>
    <w:p w:rsidR="00C0260E" w:rsidRPr="00AD51DA" w:rsidRDefault="00AD51DA" w:rsidP="00CD0F75">
      <w:pPr>
        <w:pStyle w:val="PlainText"/>
        <w:rPr>
          <w:rFonts w:ascii="Times New Roman" w:hAnsi="Times New Roman" w:cs="Times New Roman"/>
          <w:i/>
          <w:sz w:val="22"/>
          <w:szCs w:val="22"/>
        </w:rPr>
      </w:pPr>
      <w:r w:rsidRPr="00AD51DA">
        <w:rPr>
          <w:rFonts w:ascii="Times New Roman" w:hAnsi="Times New Roman" w:cs="Times New Roman"/>
          <w:i/>
          <w:sz w:val="22"/>
          <w:szCs w:val="22"/>
        </w:rPr>
        <w:t>5.2 Sample Inferences</w:t>
      </w:r>
    </w:p>
    <w:p w:rsidR="00AD51DA" w:rsidRDefault="00AD51DA" w:rsidP="00CD0F75">
      <w:pPr>
        <w:pStyle w:val="PlainText"/>
        <w:rPr>
          <w:rFonts w:ascii="Times New Roman" w:hAnsi="Times New Roman" w:cs="Times New Roman"/>
          <w:sz w:val="22"/>
          <w:szCs w:val="22"/>
        </w:rPr>
      </w:pPr>
    </w:p>
    <w:p w:rsidR="00C0260E" w:rsidRPr="00BF235A" w:rsidRDefault="00AD51DA" w:rsidP="00CD0F75">
      <w:pPr>
        <w:pStyle w:val="PlainText"/>
        <w:rPr>
          <w:rFonts w:ascii="Times New Roman" w:hAnsi="Times New Roman" w:cs="Times New Roman"/>
          <w:strike/>
          <w:sz w:val="22"/>
          <w:szCs w:val="22"/>
        </w:rPr>
      </w:pPr>
      <w:r>
        <w:rPr>
          <w:rFonts w:ascii="Times New Roman" w:hAnsi="Times New Roman" w:cs="Times New Roman"/>
          <w:sz w:val="22"/>
          <w:szCs w:val="22"/>
        </w:rPr>
        <w:t xml:space="preserve">We are now in a position to </w:t>
      </w:r>
      <w:r w:rsidR="00BF235A">
        <w:rPr>
          <w:rFonts w:ascii="Times New Roman" w:hAnsi="Times New Roman" w:cs="Times New Roman"/>
          <w:sz w:val="22"/>
          <w:szCs w:val="22"/>
        </w:rPr>
        <w:t xml:space="preserve">begin to </w:t>
      </w:r>
      <w:r>
        <w:rPr>
          <w:rFonts w:ascii="Times New Roman" w:hAnsi="Times New Roman" w:cs="Times New Roman"/>
          <w:sz w:val="22"/>
          <w:szCs w:val="22"/>
        </w:rPr>
        <w:t xml:space="preserve">characterize broad classes of radically incomplete reasoning patterns in terms of inference from the axioms.  </w:t>
      </w:r>
    </w:p>
    <w:p w:rsidR="00C0260E" w:rsidRPr="00B70891" w:rsidRDefault="00AD51DA" w:rsidP="00834D1E">
      <w:pPr>
        <w:pStyle w:val="PlainText"/>
        <w:ind w:firstLine="360"/>
        <w:rPr>
          <w:rFonts w:ascii="Times New Roman" w:hAnsi="Times New Roman" w:cs="Times New Roman"/>
          <w:sz w:val="22"/>
          <w:szCs w:val="22"/>
        </w:rPr>
      </w:pPr>
      <w:r w:rsidRPr="00AD51DA">
        <w:rPr>
          <w:rFonts w:ascii="Times New Roman" w:hAnsi="Times New Roman" w:cs="Times New Roman"/>
          <w:b/>
          <w:sz w:val="22"/>
          <w:szCs w:val="22"/>
        </w:rPr>
        <w:lastRenderedPageBreak/>
        <w:t>Example 1:</w:t>
      </w:r>
      <w:r>
        <w:rPr>
          <w:rFonts w:ascii="Times New Roman" w:hAnsi="Times New Roman" w:cs="Times New Roman"/>
          <w:sz w:val="22"/>
          <w:szCs w:val="22"/>
        </w:rPr>
        <w:t xml:space="preserve"> If </w:t>
      </w:r>
      <w:r w:rsidRPr="00AD51DA">
        <w:rPr>
          <w:rFonts w:ascii="Arial" w:hAnsi="Arial" w:cs="Arial"/>
          <w:sz w:val="22"/>
          <w:szCs w:val="22"/>
        </w:rPr>
        <w:t>Ob</w:t>
      </w:r>
      <w:r w:rsidR="00C0260E" w:rsidRPr="00B70891">
        <w:rPr>
          <w:rFonts w:ascii="Times New Roman" w:hAnsi="Times New Roman" w:cs="Times New Roman"/>
          <w:sz w:val="22"/>
          <w:szCs w:val="22"/>
        </w:rPr>
        <w:t xml:space="preserve"> is a rigid object and it is a closed container</w:t>
      </w:r>
      <w:r>
        <w:rPr>
          <w:rFonts w:ascii="Times New Roman" w:hAnsi="Times New Roman" w:cs="Times New Roman"/>
          <w:sz w:val="22"/>
          <w:szCs w:val="22"/>
        </w:rPr>
        <w:t xml:space="preserve"> containing object </w:t>
      </w:r>
      <w:r w:rsidRPr="00AD51DA">
        <w:rPr>
          <w:rFonts w:ascii="Arial" w:hAnsi="Arial" w:cs="Arial"/>
          <w:sz w:val="22"/>
          <w:szCs w:val="22"/>
        </w:rPr>
        <w:t>Os</w:t>
      </w:r>
      <w:r>
        <w:rPr>
          <w:rFonts w:ascii="Times New Roman" w:hAnsi="Times New Roman" w:cs="Times New Roman"/>
          <w:sz w:val="22"/>
          <w:szCs w:val="22"/>
        </w:rPr>
        <w:t xml:space="preserve">, then </w:t>
      </w:r>
      <w:r w:rsidRPr="00AD51DA">
        <w:rPr>
          <w:rFonts w:ascii="Arial" w:hAnsi="Arial" w:cs="Arial"/>
          <w:sz w:val="22"/>
          <w:szCs w:val="22"/>
        </w:rPr>
        <w:t xml:space="preserve">Os </w:t>
      </w:r>
      <w:r>
        <w:rPr>
          <w:rFonts w:ascii="Times New Roman" w:hAnsi="Times New Roman" w:cs="Times New Roman"/>
          <w:sz w:val="22"/>
          <w:szCs w:val="22"/>
        </w:rPr>
        <w:t xml:space="preserve">remains inside </w:t>
      </w:r>
      <w:r w:rsidRPr="00AD51DA">
        <w:rPr>
          <w:rFonts w:ascii="Arial" w:hAnsi="Arial" w:cs="Arial"/>
          <w:sz w:val="22"/>
          <w:szCs w:val="22"/>
        </w:rPr>
        <w:t>Ob</w:t>
      </w:r>
      <w:r>
        <w:rPr>
          <w:rFonts w:ascii="Times New Roman" w:hAnsi="Times New Roman" w:cs="Times New Roman"/>
          <w:sz w:val="22"/>
          <w:szCs w:val="22"/>
        </w:rPr>
        <w:t>.</w:t>
      </w:r>
    </w:p>
    <w:p w:rsidR="00C0260E" w:rsidRPr="00B70891" w:rsidRDefault="00752062" w:rsidP="00834D1E">
      <w:pPr>
        <w:pStyle w:val="PlainText"/>
        <w:ind w:firstLine="360"/>
        <w:rPr>
          <w:rFonts w:ascii="Times New Roman" w:hAnsi="Times New Roman" w:cs="Times New Roman"/>
          <w:sz w:val="22"/>
          <w:szCs w:val="22"/>
        </w:rPr>
      </w:pPr>
      <w:r w:rsidRPr="00752062">
        <w:rPr>
          <w:rFonts w:ascii="Times New Roman" w:hAnsi="Times New Roman" w:cs="Times New Roman"/>
          <w:b/>
          <w:sz w:val="22"/>
          <w:szCs w:val="22"/>
        </w:rPr>
        <w:t>Example 2:</w:t>
      </w:r>
      <w:r>
        <w:rPr>
          <w:rFonts w:ascii="Times New Roman" w:hAnsi="Times New Roman" w:cs="Times New Roman"/>
          <w:sz w:val="22"/>
          <w:szCs w:val="22"/>
        </w:rPr>
        <w:t xml:space="preserve"> If at one time, object </w:t>
      </w:r>
      <w:r w:rsidRPr="00752062">
        <w:rPr>
          <w:rFonts w:ascii="Arial" w:hAnsi="Arial" w:cs="Arial"/>
          <w:sz w:val="22"/>
          <w:szCs w:val="22"/>
        </w:rPr>
        <w:t xml:space="preserve">Ob </w:t>
      </w:r>
      <w:r>
        <w:rPr>
          <w:rFonts w:ascii="Times New Roman" w:hAnsi="Times New Roman" w:cs="Times New Roman"/>
          <w:sz w:val="22"/>
          <w:szCs w:val="22"/>
        </w:rPr>
        <w:t xml:space="preserve">contains object </w:t>
      </w:r>
      <w:r w:rsidRPr="00752062">
        <w:rPr>
          <w:rFonts w:ascii="Arial" w:hAnsi="Arial" w:cs="Arial"/>
          <w:sz w:val="22"/>
          <w:szCs w:val="22"/>
        </w:rPr>
        <w:t>Os</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and at a differ</w:t>
      </w:r>
      <w:r>
        <w:rPr>
          <w:rFonts w:ascii="Times New Roman" w:hAnsi="Times New Roman" w:cs="Times New Roman"/>
          <w:sz w:val="22"/>
          <w:szCs w:val="22"/>
        </w:rPr>
        <w:t xml:space="preserve">ent time it does not, then </w:t>
      </w:r>
      <w:r w:rsidRPr="00752062">
        <w:rPr>
          <w:rFonts w:ascii="Arial" w:hAnsi="Arial" w:cs="Arial"/>
          <w:sz w:val="22"/>
          <w:szCs w:val="22"/>
        </w:rPr>
        <w:t>Ob</w:t>
      </w:r>
      <w:r w:rsidR="00C0260E" w:rsidRPr="00B70891">
        <w:rPr>
          <w:rFonts w:ascii="Times New Roman" w:hAnsi="Times New Roman" w:cs="Times New Roman"/>
          <w:sz w:val="22"/>
          <w:szCs w:val="22"/>
        </w:rPr>
        <w:t xml:space="preserve"> is not a rigid object.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Note that, logically, this is just a contrapositive of example 1; however,</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since it is not formulated as a prediction problem, this would be difficult</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for many forms of automated inference other than knowledge-based reasoning.</w:t>
      </w:r>
    </w:p>
    <w:p w:rsidR="00C0260E" w:rsidRPr="00B70891" w:rsidRDefault="004E7380" w:rsidP="00834D1E">
      <w:pPr>
        <w:pStyle w:val="PlainText"/>
        <w:ind w:firstLine="360"/>
        <w:rPr>
          <w:rFonts w:ascii="Times New Roman" w:hAnsi="Times New Roman" w:cs="Times New Roman"/>
          <w:sz w:val="22"/>
          <w:szCs w:val="22"/>
        </w:rPr>
      </w:pPr>
      <w:r w:rsidRPr="004E7380">
        <w:rPr>
          <w:rFonts w:ascii="Times New Roman" w:hAnsi="Times New Roman" w:cs="Times New Roman"/>
          <w:b/>
          <w:sz w:val="22"/>
          <w:szCs w:val="22"/>
        </w:rPr>
        <w:t>Example 3:</w:t>
      </w:r>
      <w:r>
        <w:rPr>
          <w:rFonts w:ascii="Times New Roman" w:hAnsi="Times New Roman" w:cs="Times New Roman"/>
          <w:sz w:val="22"/>
          <w:szCs w:val="22"/>
        </w:rPr>
        <w:t xml:space="preserve"> If </w:t>
      </w:r>
      <w:r w:rsidRPr="004E7380">
        <w:rPr>
          <w:rFonts w:ascii="Arial" w:hAnsi="Arial" w:cs="Arial"/>
          <w:sz w:val="22"/>
          <w:szCs w:val="22"/>
        </w:rPr>
        <w:t>Ob1</w:t>
      </w:r>
      <w:r w:rsidR="00C0260E" w:rsidRPr="004E7380">
        <w:rPr>
          <w:rFonts w:ascii="Arial" w:hAnsi="Arial" w:cs="Arial"/>
          <w:sz w:val="22"/>
          <w:szCs w:val="22"/>
        </w:rPr>
        <w:t xml:space="preserve"> </w:t>
      </w:r>
      <w:r w:rsidR="00C0260E" w:rsidRPr="00B70891">
        <w:rPr>
          <w:rFonts w:ascii="Times New Roman" w:hAnsi="Times New Roman" w:cs="Times New Roman"/>
          <w:sz w:val="22"/>
          <w:szCs w:val="22"/>
        </w:rPr>
        <w:t>is a rigid object and a closed container</w:t>
      </w:r>
      <w:r>
        <w:rPr>
          <w:rFonts w:ascii="Times New Roman" w:hAnsi="Times New Roman" w:cs="Times New Roman"/>
          <w:sz w:val="22"/>
          <w:szCs w:val="22"/>
        </w:rPr>
        <w:t xml:space="preserve"> containing </w:t>
      </w:r>
      <w:r w:rsidRPr="004E7380">
        <w:rPr>
          <w:rFonts w:ascii="Arial" w:hAnsi="Arial" w:cs="Arial"/>
          <w:sz w:val="22"/>
          <w:szCs w:val="22"/>
        </w:rPr>
        <w:t>Ob2</w:t>
      </w:r>
      <w:r>
        <w:rPr>
          <w:rFonts w:ascii="Times New Roman" w:hAnsi="Times New Roman" w:cs="Times New Roman"/>
          <w:sz w:val="22"/>
          <w:szCs w:val="22"/>
        </w:rPr>
        <w:t xml:space="preserve"> and </w:t>
      </w:r>
      <w:r w:rsidRPr="004E7380">
        <w:rPr>
          <w:rFonts w:ascii="Arial" w:hAnsi="Arial" w:cs="Arial"/>
          <w:sz w:val="22"/>
          <w:szCs w:val="22"/>
        </w:rPr>
        <w:t>Ob2</w:t>
      </w:r>
      <w:r w:rsidR="00C0260E" w:rsidRPr="00B70891">
        <w:rPr>
          <w:rFonts w:ascii="Times New Roman" w:hAnsi="Times New Roman" w:cs="Times New Roman"/>
          <w:sz w:val="22"/>
          <w:szCs w:val="22"/>
        </w:rPr>
        <w:t xml:space="preserve"> is a closed container (not nec</w:t>
      </w:r>
      <w:r>
        <w:rPr>
          <w:rFonts w:ascii="Times New Roman" w:hAnsi="Times New Roman" w:cs="Times New Roman"/>
          <w:sz w:val="22"/>
          <w:szCs w:val="22"/>
        </w:rPr>
        <w:t xml:space="preserve">essarily rigid) containing </w:t>
      </w:r>
      <w:r w:rsidRPr="004E7380">
        <w:rPr>
          <w:rFonts w:ascii="Arial" w:hAnsi="Arial" w:cs="Arial"/>
          <w:sz w:val="22"/>
          <w:szCs w:val="22"/>
        </w:rPr>
        <w:t>Os3</w:t>
      </w:r>
      <w:r>
        <w:rPr>
          <w:rFonts w:ascii="Times New Roman" w:hAnsi="Times New Roman" w:cs="Times New Roman"/>
          <w:sz w:val="22"/>
          <w:szCs w:val="22"/>
        </w:rPr>
        <w:t xml:space="preserve">, then </w:t>
      </w:r>
      <w:r w:rsidRPr="004E7380">
        <w:rPr>
          <w:rFonts w:ascii="Arial" w:hAnsi="Arial" w:cs="Arial"/>
          <w:sz w:val="22"/>
          <w:szCs w:val="22"/>
        </w:rPr>
        <w:t>Os3</w:t>
      </w:r>
      <w:r w:rsidR="00C0260E" w:rsidRPr="00B70891">
        <w:rPr>
          <w:rFonts w:ascii="Times New Roman" w:hAnsi="Times New Roman" w:cs="Times New Roman"/>
          <w:sz w:val="22"/>
          <w:szCs w:val="22"/>
        </w:rPr>
        <w:t xml:space="preserve"> will</w:t>
      </w:r>
      <w:r>
        <w:rPr>
          <w:rFonts w:ascii="Times New Roman" w:hAnsi="Times New Roman" w:cs="Times New Roman"/>
          <w:sz w:val="22"/>
          <w:szCs w:val="22"/>
        </w:rPr>
        <w:t xml:space="preserve"> remain inside </w:t>
      </w:r>
      <w:r w:rsidRPr="004E7380">
        <w:rPr>
          <w:rFonts w:ascii="Arial" w:hAnsi="Arial" w:cs="Arial"/>
          <w:sz w:val="22"/>
          <w:szCs w:val="22"/>
        </w:rPr>
        <w:t>Ob1</w:t>
      </w:r>
      <w:r w:rsidR="00C0260E" w:rsidRPr="00B70891">
        <w:rPr>
          <w:rFonts w:ascii="Times New Roman" w:hAnsi="Times New Roman" w:cs="Times New Roman"/>
          <w:sz w:val="22"/>
          <w:szCs w:val="22"/>
        </w:rPr>
        <w:t>.</w:t>
      </w:r>
    </w:p>
    <w:p w:rsidR="00C0260E" w:rsidRPr="00B70891" w:rsidRDefault="004E7380" w:rsidP="00834D1E">
      <w:pPr>
        <w:pStyle w:val="PlainText"/>
        <w:ind w:firstLine="360"/>
        <w:rPr>
          <w:rFonts w:ascii="Times New Roman" w:hAnsi="Times New Roman" w:cs="Times New Roman"/>
          <w:sz w:val="22"/>
          <w:szCs w:val="22"/>
        </w:rPr>
      </w:pPr>
      <w:r w:rsidRPr="004E7380">
        <w:rPr>
          <w:rFonts w:ascii="Times New Roman" w:hAnsi="Times New Roman" w:cs="Times New Roman"/>
          <w:b/>
          <w:sz w:val="22"/>
          <w:szCs w:val="22"/>
        </w:rPr>
        <w:t>Example 4:</w:t>
      </w:r>
      <w:r w:rsidR="00C0260E" w:rsidRPr="00B70891">
        <w:rPr>
          <w:rFonts w:ascii="Times New Roman" w:hAnsi="Times New Roman" w:cs="Times New Roman"/>
          <w:sz w:val="22"/>
          <w:szCs w:val="22"/>
        </w:rPr>
        <w:t xml:space="preserve"> If the situation d</w:t>
      </w:r>
      <w:r w:rsidR="008728C6">
        <w:rPr>
          <w:rFonts w:ascii="Times New Roman" w:hAnsi="Times New Roman" w:cs="Times New Roman"/>
          <w:sz w:val="22"/>
          <w:szCs w:val="22"/>
        </w:rPr>
        <w:t xml:space="preserve">epicted in figure </w:t>
      </w:r>
      <w:r w:rsidR="00E27580">
        <w:rPr>
          <w:rFonts w:ascii="Times New Roman" w:hAnsi="Times New Roman" w:cs="Times New Roman"/>
          <w:sz w:val="22"/>
          <w:szCs w:val="22"/>
        </w:rPr>
        <w:t>2</w:t>
      </w:r>
      <w:r w:rsidR="00C0260E" w:rsidRPr="00B70891">
        <w:rPr>
          <w:rFonts w:ascii="Times New Roman" w:hAnsi="Times New Roman" w:cs="Times New Roman"/>
          <w:sz w:val="22"/>
          <w:szCs w:val="22"/>
        </w:rPr>
        <w:t xml:space="preserve"> is modified</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so that the red region is flush against the walls of the maze, then the ball</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must reach the red region before it can reach the green region. (Our theory</w:t>
      </w:r>
      <w:r>
        <w:rPr>
          <w:rFonts w:ascii="Times New Roman" w:hAnsi="Times New Roman" w:cs="Times New Roman"/>
          <w:sz w:val="22"/>
          <w:szCs w:val="22"/>
        </w:rPr>
        <w:t xml:space="preserve"> </w:t>
      </w:r>
      <w:r w:rsidR="00E27580">
        <w:rPr>
          <w:rFonts w:ascii="Times New Roman" w:hAnsi="Times New Roman" w:cs="Times New Roman"/>
          <w:sz w:val="22"/>
          <w:szCs w:val="22"/>
        </w:rPr>
        <w:t>is not powerful</w:t>
      </w:r>
      <w:r w:rsidR="00C0260E" w:rsidRPr="00B70891">
        <w:rPr>
          <w:rFonts w:ascii="Times New Roman" w:hAnsi="Times New Roman" w:cs="Times New Roman"/>
          <w:sz w:val="22"/>
          <w:szCs w:val="22"/>
        </w:rPr>
        <w:t xml:space="preserve"> enough to support the same infe</w:t>
      </w:r>
      <w:r w:rsidR="004E1851">
        <w:rPr>
          <w:rFonts w:ascii="Times New Roman" w:hAnsi="Times New Roman" w:cs="Times New Roman"/>
          <w:sz w:val="22"/>
          <w:szCs w:val="22"/>
        </w:rPr>
        <w:t xml:space="preserve">rence in the case where there is </w:t>
      </w:r>
      <w:r w:rsidR="00C0260E" w:rsidRPr="00B70891">
        <w:rPr>
          <w:rFonts w:ascii="Times New Roman" w:hAnsi="Times New Roman" w:cs="Times New Roman"/>
          <w:sz w:val="22"/>
          <w:szCs w:val="22"/>
        </w:rPr>
        <w:t>a small gap, a</w:t>
      </w:r>
      <w:r w:rsidR="008728C6">
        <w:rPr>
          <w:rFonts w:ascii="Times New Roman" w:hAnsi="Times New Roman" w:cs="Times New Roman"/>
          <w:sz w:val="22"/>
          <w:szCs w:val="22"/>
        </w:rPr>
        <w:t xml:space="preserve">s shown in figure </w:t>
      </w:r>
      <w:r w:rsidR="00E27580">
        <w:rPr>
          <w:rFonts w:ascii="Times New Roman" w:hAnsi="Times New Roman" w:cs="Times New Roman"/>
          <w:sz w:val="22"/>
          <w:szCs w:val="22"/>
        </w:rPr>
        <w:t>2</w:t>
      </w:r>
      <w:r w:rsidR="00C0260E" w:rsidRPr="00B70891">
        <w:rPr>
          <w:rFonts w:ascii="Times New Roman" w:hAnsi="Times New Roman" w:cs="Times New Roman"/>
          <w:sz w:val="22"/>
          <w:szCs w:val="22"/>
        </w:rPr>
        <w:t>.)</w:t>
      </w:r>
    </w:p>
    <w:p w:rsidR="00C0260E" w:rsidRPr="00B70891" w:rsidRDefault="004E7380" w:rsidP="004E1851">
      <w:pPr>
        <w:pStyle w:val="PlainText"/>
        <w:ind w:firstLine="360"/>
        <w:rPr>
          <w:rFonts w:ascii="Times New Roman" w:hAnsi="Times New Roman" w:cs="Times New Roman"/>
          <w:sz w:val="22"/>
          <w:szCs w:val="22"/>
        </w:rPr>
      </w:pPr>
      <w:r w:rsidRPr="004E7380">
        <w:rPr>
          <w:rFonts w:ascii="Times New Roman" w:hAnsi="Times New Roman" w:cs="Times New Roman"/>
          <w:b/>
          <w:sz w:val="22"/>
          <w:szCs w:val="22"/>
        </w:rPr>
        <w:t>Example 5:</w:t>
      </w:r>
      <w:r w:rsidR="00C0260E" w:rsidRPr="00B70891">
        <w:rPr>
          <w:rFonts w:ascii="Times New Roman" w:hAnsi="Times New Roman" w:cs="Times New Roman"/>
          <w:sz w:val="22"/>
          <w:szCs w:val="22"/>
        </w:rPr>
        <w:t xml:space="preserve"> Consider a starting situation in which:</w:t>
      </w:r>
    </w:p>
    <w:p w:rsidR="00C0260E" w:rsidRPr="00B70891" w:rsidRDefault="00C0260E" w:rsidP="004E1851">
      <w:pPr>
        <w:pStyle w:val="PlainText"/>
        <w:numPr>
          <w:ilvl w:val="0"/>
          <w:numId w:val="43"/>
        </w:numPr>
        <w:rPr>
          <w:rFonts w:ascii="Times New Roman" w:hAnsi="Times New Roman" w:cs="Times New Roman"/>
          <w:sz w:val="22"/>
          <w:szCs w:val="22"/>
        </w:rPr>
      </w:pPr>
      <w:r w:rsidRPr="00B70891">
        <w:rPr>
          <w:rFonts w:ascii="Times New Roman" w:hAnsi="Times New Roman" w:cs="Times New Roman"/>
          <w:sz w:val="22"/>
          <w:szCs w:val="22"/>
        </w:rPr>
        <w:t>There is</w:t>
      </w:r>
      <w:r w:rsidR="004E7380">
        <w:rPr>
          <w:rFonts w:ascii="Times New Roman" w:hAnsi="Times New Roman" w:cs="Times New Roman"/>
          <w:sz w:val="22"/>
          <w:szCs w:val="22"/>
        </w:rPr>
        <w:t xml:space="preserve"> an upright open container </w:t>
      </w:r>
      <w:r w:rsidR="004E7380" w:rsidRPr="004E1851">
        <w:rPr>
          <w:rFonts w:ascii="Arial" w:hAnsi="Arial" w:cs="Arial"/>
          <w:sz w:val="22"/>
          <w:szCs w:val="22"/>
        </w:rPr>
        <w:t>Ob</w:t>
      </w:r>
      <w:r w:rsidRPr="00B70891">
        <w:rPr>
          <w:rFonts w:ascii="Times New Roman" w:hAnsi="Times New Roman" w:cs="Times New Roman"/>
          <w:sz w:val="22"/>
          <w:szCs w:val="22"/>
        </w:rPr>
        <w:t>.</w:t>
      </w:r>
    </w:p>
    <w:p w:rsidR="00C0260E" w:rsidRPr="00B70891" w:rsidRDefault="004E7380" w:rsidP="004E1851">
      <w:pPr>
        <w:pStyle w:val="PlainText"/>
        <w:numPr>
          <w:ilvl w:val="0"/>
          <w:numId w:val="43"/>
        </w:numPr>
        <w:rPr>
          <w:rFonts w:ascii="Times New Roman" w:hAnsi="Times New Roman" w:cs="Times New Roman"/>
          <w:sz w:val="22"/>
          <w:szCs w:val="22"/>
        </w:rPr>
      </w:pPr>
      <w:r>
        <w:rPr>
          <w:rFonts w:ascii="Times New Roman" w:hAnsi="Times New Roman" w:cs="Times New Roman"/>
          <w:sz w:val="22"/>
          <w:szCs w:val="22"/>
        </w:rPr>
        <w:t xml:space="preserve">There are two objects </w:t>
      </w:r>
      <w:r w:rsidRPr="004E1851">
        <w:rPr>
          <w:rFonts w:ascii="Arial" w:hAnsi="Arial" w:cs="Arial"/>
          <w:sz w:val="22"/>
          <w:szCs w:val="22"/>
        </w:rPr>
        <w:t>Ox</w:t>
      </w:r>
      <w:r>
        <w:rPr>
          <w:rFonts w:ascii="Times New Roman" w:hAnsi="Times New Roman" w:cs="Times New Roman"/>
          <w:sz w:val="22"/>
          <w:szCs w:val="22"/>
        </w:rPr>
        <w:t xml:space="preserve"> and </w:t>
      </w:r>
      <w:proofErr w:type="spellStart"/>
      <w:r w:rsidRPr="004E1851">
        <w:rPr>
          <w:rFonts w:ascii="Arial" w:hAnsi="Arial" w:cs="Arial"/>
          <w:sz w:val="22"/>
          <w:szCs w:val="22"/>
        </w:rPr>
        <w:t>Oy</w:t>
      </w:r>
      <w:proofErr w:type="spellEnd"/>
      <w:r>
        <w:rPr>
          <w:rFonts w:ascii="Times New Roman" w:hAnsi="Times New Roman" w:cs="Times New Roman"/>
          <w:sz w:val="22"/>
          <w:szCs w:val="22"/>
        </w:rPr>
        <w:t xml:space="preserve"> outside </w:t>
      </w:r>
      <w:r w:rsidRPr="004E1851">
        <w:rPr>
          <w:rFonts w:ascii="Arial" w:hAnsi="Arial" w:cs="Arial"/>
          <w:sz w:val="22"/>
          <w:szCs w:val="22"/>
        </w:rPr>
        <w:t>Ob</w:t>
      </w:r>
      <w:r w:rsidR="00C0260E" w:rsidRPr="00B70891">
        <w:rPr>
          <w:rFonts w:ascii="Times New Roman" w:hAnsi="Times New Roman" w:cs="Times New Roman"/>
          <w:sz w:val="22"/>
          <w:szCs w:val="22"/>
        </w:rPr>
        <w:t>.</w:t>
      </w:r>
    </w:p>
    <w:p w:rsidR="00C0260E" w:rsidRPr="00B70891" w:rsidRDefault="004E7380" w:rsidP="004E1851">
      <w:pPr>
        <w:pStyle w:val="PlainText"/>
        <w:numPr>
          <w:ilvl w:val="0"/>
          <w:numId w:val="43"/>
        </w:numPr>
        <w:rPr>
          <w:rFonts w:ascii="Times New Roman" w:hAnsi="Times New Roman" w:cs="Times New Roman"/>
          <w:sz w:val="22"/>
          <w:szCs w:val="22"/>
        </w:rPr>
      </w:pPr>
      <w:r w:rsidRPr="004E1851">
        <w:rPr>
          <w:rFonts w:ascii="Arial" w:hAnsi="Arial" w:cs="Arial"/>
          <w:sz w:val="22"/>
          <w:szCs w:val="22"/>
        </w:rPr>
        <w:t>Ox</w:t>
      </w:r>
      <w:proofErr w:type="gramStart"/>
      <w:r>
        <w:rPr>
          <w:rFonts w:ascii="Times New Roman" w:hAnsi="Times New Roman" w:cs="Times New Roman"/>
          <w:sz w:val="22"/>
          <w:szCs w:val="22"/>
        </w:rPr>
        <w:t xml:space="preserve">,  </w:t>
      </w:r>
      <w:proofErr w:type="spellStart"/>
      <w:r w:rsidRPr="004E1851">
        <w:rPr>
          <w:rFonts w:ascii="Arial" w:hAnsi="Arial" w:cs="Arial"/>
          <w:sz w:val="22"/>
          <w:szCs w:val="22"/>
        </w:rPr>
        <w:t>Oy</w:t>
      </w:r>
      <w:proofErr w:type="spellEnd"/>
      <w:proofErr w:type="gramEnd"/>
      <w:r w:rsidR="00C0260E" w:rsidRPr="00B70891">
        <w:rPr>
          <w:rFonts w:ascii="Times New Roman" w:hAnsi="Times New Roman" w:cs="Times New Roman"/>
          <w:sz w:val="22"/>
          <w:szCs w:val="22"/>
        </w:rPr>
        <w:t>, a</w:t>
      </w:r>
      <w:r>
        <w:rPr>
          <w:rFonts w:ascii="Times New Roman" w:hAnsi="Times New Roman" w:cs="Times New Roman"/>
          <w:sz w:val="22"/>
          <w:szCs w:val="22"/>
        </w:rPr>
        <w:t xml:space="preserve">nd the current contents of </w:t>
      </w:r>
      <w:r w:rsidR="004E1851" w:rsidRPr="004E1851">
        <w:rPr>
          <w:rFonts w:ascii="Arial" w:hAnsi="Arial" w:cs="Arial"/>
          <w:sz w:val="22"/>
          <w:szCs w:val="22"/>
        </w:rPr>
        <w:t>Ob</w:t>
      </w:r>
      <w:r w:rsidR="00C0260E" w:rsidRPr="00B70891">
        <w:rPr>
          <w:rFonts w:ascii="Times New Roman" w:hAnsi="Times New Roman" w:cs="Times New Roman"/>
          <w:sz w:val="22"/>
          <w:szCs w:val="22"/>
        </w:rPr>
        <w:t xml:space="preserve"> are all</w:t>
      </w:r>
      <w:r>
        <w:rPr>
          <w:rFonts w:ascii="Times New Roman" w:hAnsi="Times New Roman" w:cs="Times New Roman"/>
          <w:sz w:val="22"/>
          <w:szCs w:val="22"/>
        </w:rPr>
        <w:t xml:space="preserve"> </w:t>
      </w:r>
      <w:r w:rsidR="00C0260E" w:rsidRPr="00B70891">
        <w:rPr>
          <w:rFonts w:ascii="Times New Roman" w:hAnsi="Times New Roman" w:cs="Times New Roman"/>
          <w:sz w:val="22"/>
          <w:szCs w:val="22"/>
        </w:rPr>
        <w:t>small as compared to t</w:t>
      </w:r>
      <w:r>
        <w:rPr>
          <w:rFonts w:ascii="Times New Roman" w:hAnsi="Times New Roman" w:cs="Times New Roman"/>
          <w:sz w:val="22"/>
          <w:szCs w:val="22"/>
        </w:rPr>
        <w:t xml:space="preserve">he inside of </w:t>
      </w:r>
      <w:r w:rsidRPr="004E1851">
        <w:rPr>
          <w:rFonts w:ascii="Arial" w:hAnsi="Arial" w:cs="Arial"/>
          <w:sz w:val="22"/>
          <w:szCs w:val="22"/>
        </w:rPr>
        <w:t>Ob</w:t>
      </w:r>
      <w:r w:rsidR="00C0260E" w:rsidRPr="00B70891">
        <w:rPr>
          <w:rFonts w:ascii="Times New Roman" w:hAnsi="Times New Roman" w:cs="Times New Roman"/>
          <w:sz w:val="22"/>
          <w:szCs w:val="22"/>
        </w:rPr>
        <w:t>, and small compared to any portal</w:t>
      </w:r>
      <w:r>
        <w:rPr>
          <w:rFonts w:ascii="Times New Roman" w:hAnsi="Times New Roman" w:cs="Times New Roman"/>
          <w:sz w:val="22"/>
          <w:szCs w:val="22"/>
        </w:rPr>
        <w:t xml:space="preserve"> into </w:t>
      </w:r>
      <w:r w:rsidRPr="004E1851">
        <w:rPr>
          <w:rFonts w:ascii="Arial" w:hAnsi="Arial" w:cs="Arial"/>
          <w:sz w:val="22"/>
          <w:szCs w:val="22"/>
        </w:rPr>
        <w:t>Ob</w:t>
      </w:r>
      <w:r w:rsidR="00C0260E" w:rsidRPr="00B70891">
        <w:rPr>
          <w:rFonts w:ascii="Times New Roman" w:hAnsi="Times New Roman" w:cs="Times New Roman"/>
          <w:sz w:val="22"/>
          <w:szCs w:val="22"/>
        </w:rPr>
        <w:t xml:space="preserve"> (e.g. a bottleneck).</w:t>
      </w:r>
    </w:p>
    <w:p w:rsidR="00C0260E" w:rsidRPr="00B70891" w:rsidRDefault="004E7380" w:rsidP="004E1851">
      <w:pPr>
        <w:pStyle w:val="PlainText"/>
        <w:numPr>
          <w:ilvl w:val="0"/>
          <w:numId w:val="43"/>
        </w:numPr>
        <w:rPr>
          <w:rFonts w:ascii="Times New Roman" w:hAnsi="Times New Roman" w:cs="Times New Roman"/>
          <w:sz w:val="22"/>
          <w:szCs w:val="22"/>
        </w:rPr>
      </w:pPr>
      <w:r w:rsidRPr="004E1851">
        <w:rPr>
          <w:rFonts w:ascii="Arial" w:hAnsi="Arial" w:cs="Arial"/>
          <w:sz w:val="22"/>
          <w:szCs w:val="22"/>
        </w:rPr>
        <w:t>Ox</w:t>
      </w:r>
      <w:r>
        <w:rPr>
          <w:rFonts w:ascii="Times New Roman" w:hAnsi="Times New Roman" w:cs="Times New Roman"/>
          <w:sz w:val="22"/>
          <w:szCs w:val="22"/>
        </w:rPr>
        <w:t xml:space="preserve"> and </w:t>
      </w:r>
      <w:proofErr w:type="spellStart"/>
      <w:r w:rsidRPr="004E1851">
        <w:rPr>
          <w:rFonts w:ascii="Arial" w:hAnsi="Arial" w:cs="Arial"/>
          <w:sz w:val="22"/>
          <w:szCs w:val="22"/>
        </w:rPr>
        <w:t>Oy</w:t>
      </w:r>
      <w:proofErr w:type="spellEnd"/>
      <w:r w:rsidR="00C0260E" w:rsidRPr="00B70891">
        <w:rPr>
          <w:rFonts w:ascii="Times New Roman" w:hAnsi="Times New Roman" w:cs="Times New Roman"/>
          <w:sz w:val="22"/>
          <w:szCs w:val="22"/>
        </w:rPr>
        <w:t xml:space="preserve"> can each move freely.</w:t>
      </w:r>
    </w:p>
    <w:p w:rsidR="004E1851" w:rsidRPr="00834D1E" w:rsidRDefault="00C0260E" w:rsidP="00CD0F75">
      <w:pPr>
        <w:pStyle w:val="PlainText"/>
        <w:numPr>
          <w:ilvl w:val="0"/>
          <w:numId w:val="43"/>
        </w:numPr>
        <w:rPr>
          <w:rFonts w:ascii="Times New Roman" w:hAnsi="Times New Roman" w:cs="Times New Roman"/>
          <w:sz w:val="22"/>
          <w:szCs w:val="22"/>
        </w:rPr>
      </w:pPr>
      <w:r w:rsidRPr="00B70891">
        <w:rPr>
          <w:rFonts w:ascii="Times New Roman" w:hAnsi="Times New Roman" w:cs="Times New Roman"/>
          <w:sz w:val="22"/>
          <w:szCs w:val="22"/>
        </w:rPr>
        <w:t>The</w:t>
      </w:r>
      <w:r w:rsidR="004E1851">
        <w:rPr>
          <w:rFonts w:ascii="Times New Roman" w:hAnsi="Times New Roman" w:cs="Times New Roman"/>
          <w:sz w:val="22"/>
          <w:szCs w:val="22"/>
        </w:rPr>
        <w:t xml:space="preserve"> agent can reach and grasp </w:t>
      </w:r>
      <w:r w:rsidR="004E1851" w:rsidRPr="004E1851">
        <w:rPr>
          <w:rFonts w:ascii="Arial" w:hAnsi="Arial" w:cs="Arial"/>
          <w:sz w:val="22"/>
          <w:szCs w:val="22"/>
        </w:rPr>
        <w:t>Ox</w:t>
      </w:r>
      <w:r w:rsidR="004E7380" w:rsidRPr="004E1851">
        <w:rPr>
          <w:rFonts w:ascii="Arial" w:hAnsi="Arial" w:cs="Arial"/>
          <w:sz w:val="22"/>
          <w:szCs w:val="22"/>
        </w:rPr>
        <w:t xml:space="preserve"> </w:t>
      </w:r>
      <w:r w:rsidR="004E7380">
        <w:rPr>
          <w:rFonts w:ascii="Times New Roman" w:hAnsi="Times New Roman" w:cs="Times New Roman"/>
          <w:sz w:val="22"/>
          <w:szCs w:val="22"/>
        </w:rPr>
        <w:t xml:space="preserve">and </w:t>
      </w:r>
      <w:proofErr w:type="spellStart"/>
      <w:r w:rsidR="004E1851" w:rsidRPr="004E1851">
        <w:rPr>
          <w:rFonts w:ascii="Arial" w:hAnsi="Arial" w:cs="Arial"/>
          <w:sz w:val="22"/>
          <w:szCs w:val="22"/>
        </w:rPr>
        <w:t>Oy</w:t>
      </w:r>
      <w:proofErr w:type="spellEnd"/>
      <w:r w:rsidRPr="00B70891">
        <w:rPr>
          <w:rFonts w:ascii="Times New Roman" w:hAnsi="Times New Roman" w:cs="Times New Roman"/>
          <w:sz w:val="22"/>
          <w:szCs w:val="22"/>
        </w:rPr>
        <w:t xml:space="preserve"> and can reach </w:t>
      </w:r>
      <w:r w:rsidR="004E7380">
        <w:rPr>
          <w:rFonts w:ascii="Times New Roman" w:hAnsi="Times New Roman" w:cs="Times New Roman"/>
          <w:sz w:val="22"/>
          <w:szCs w:val="22"/>
        </w:rPr>
        <w:t xml:space="preserve">the inside of </w:t>
      </w:r>
      <w:r w:rsidR="004E7380" w:rsidRPr="004E1851">
        <w:rPr>
          <w:rFonts w:ascii="Arial" w:hAnsi="Arial" w:cs="Arial"/>
          <w:sz w:val="22"/>
          <w:szCs w:val="22"/>
        </w:rPr>
        <w:t>Ob</w:t>
      </w:r>
      <w:r w:rsidRPr="00B70891">
        <w:rPr>
          <w:rFonts w:ascii="Times New Roman" w:hAnsi="Times New Roman" w:cs="Times New Roman"/>
          <w:sz w:val="22"/>
          <w:szCs w:val="22"/>
        </w:rPr>
        <w:t>.</w:t>
      </w:r>
    </w:p>
    <w:p w:rsidR="00C0260E" w:rsidRPr="00B70891" w:rsidRDefault="00C0260E" w:rsidP="00CD0F75">
      <w:pPr>
        <w:pStyle w:val="PlainText"/>
        <w:rPr>
          <w:rFonts w:ascii="Times New Roman" w:hAnsi="Times New Roman" w:cs="Times New Roman"/>
          <w:sz w:val="22"/>
          <w:szCs w:val="22"/>
        </w:rPr>
      </w:pPr>
      <w:r w:rsidRPr="00B70891">
        <w:rPr>
          <w:rFonts w:ascii="Times New Roman" w:hAnsi="Times New Roman" w:cs="Times New Roman"/>
          <w:sz w:val="22"/>
          <w:szCs w:val="22"/>
        </w:rPr>
        <w:t>Then (a) it is feas</w:t>
      </w:r>
      <w:r w:rsidR="004E1851">
        <w:rPr>
          <w:rFonts w:ascii="Times New Roman" w:hAnsi="Times New Roman" w:cs="Times New Roman"/>
          <w:sz w:val="22"/>
          <w:szCs w:val="22"/>
        </w:rPr>
        <w:t xml:space="preserve">ible for the agent to load </w:t>
      </w:r>
      <w:r w:rsidR="004E1851" w:rsidRPr="004E1851">
        <w:rPr>
          <w:rFonts w:ascii="Arial" w:hAnsi="Arial" w:cs="Arial"/>
          <w:sz w:val="22"/>
          <w:szCs w:val="22"/>
        </w:rPr>
        <w:t>Ox</w:t>
      </w:r>
      <w:r w:rsidR="004E1851">
        <w:rPr>
          <w:rFonts w:ascii="Times New Roman" w:hAnsi="Times New Roman" w:cs="Times New Roman"/>
          <w:sz w:val="22"/>
          <w:szCs w:val="22"/>
        </w:rPr>
        <w:t xml:space="preserve"> and </w:t>
      </w:r>
      <w:proofErr w:type="spellStart"/>
      <w:r w:rsidR="004E1851" w:rsidRPr="004E1851">
        <w:rPr>
          <w:rFonts w:ascii="Arial" w:hAnsi="Arial" w:cs="Arial"/>
          <w:sz w:val="22"/>
          <w:szCs w:val="22"/>
        </w:rPr>
        <w:t>Oy</w:t>
      </w:r>
      <w:proofErr w:type="spellEnd"/>
      <w:r w:rsidRPr="004E1851">
        <w:rPr>
          <w:rFonts w:ascii="Arial" w:hAnsi="Arial" w:cs="Arial"/>
          <w:sz w:val="22"/>
          <w:szCs w:val="22"/>
        </w:rPr>
        <w:t xml:space="preserve"> </w:t>
      </w:r>
      <w:r w:rsidRPr="00B70891">
        <w:rPr>
          <w:rFonts w:ascii="Times New Roman" w:hAnsi="Times New Roman" w:cs="Times New Roman"/>
          <w:sz w:val="22"/>
          <w:szCs w:val="22"/>
        </w:rPr>
        <w:t>into</w:t>
      </w:r>
      <w:r w:rsidR="004E1851">
        <w:rPr>
          <w:rFonts w:ascii="Times New Roman" w:hAnsi="Times New Roman" w:cs="Times New Roman"/>
          <w:sz w:val="22"/>
          <w:szCs w:val="22"/>
        </w:rPr>
        <w:t xml:space="preserve"> </w:t>
      </w:r>
      <w:r w:rsidR="004E1851" w:rsidRPr="004E1851">
        <w:rPr>
          <w:rFonts w:ascii="Arial" w:hAnsi="Arial" w:cs="Arial"/>
          <w:sz w:val="22"/>
          <w:szCs w:val="22"/>
        </w:rPr>
        <w:t>Ob</w:t>
      </w:r>
      <w:r w:rsidRPr="00B70891">
        <w:rPr>
          <w:rFonts w:ascii="Times New Roman" w:hAnsi="Times New Roman" w:cs="Times New Roman"/>
          <w:sz w:val="22"/>
          <w:szCs w:val="22"/>
        </w:rPr>
        <w:t>; (b) o</w:t>
      </w:r>
      <w:r w:rsidR="004E1851">
        <w:rPr>
          <w:rFonts w:ascii="Times New Roman" w:hAnsi="Times New Roman" w:cs="Times New Roman"/>
          <w:sz w:val="22"/>
          <w:szCs w:val="22"/>
        </w:rPr>
        <w:t xml:space="preserve">nce the agent has done so, </w:t>
      </w:r>
      <w:r w:rsidR="004E1851" w:rsidRPr="004E1851">
        <w:rPr>
          <w:rFonts w:ascii="Arial" w:hAnsi="Arial" w:cs="Arial"/>
          <w:sz w:val="22"/>
          <w:szCs w:val="22"/>
        </w:rPr>
        <w:t>Ox</w:t>
      </w:r>
      <w:r w:rsidR="004E1851">
        <w:rPr>
          <w:rFonts w:ascii="Times New Roman" w:hAnsi="Times New Roman" w:cs="Times New Roman"/>
          <w:sz w:val="22"/>
          <w:szCs w:val="22"/>
        </w:rPr>
        <w:t xml:space="preserve"> and </w:t>
      </w:r>
      <w:proofErr w:type="spellStart"/>
      <w:r w:rsidR="004E1851" w:rsidRPr="004E1851">
        <w:rPr>
          <w:rFonts w:ascii="Arial" w:hAnsi="Arial" w:cs="Arial"/>
          <w:sz w:val="22"/>
          <w:szCs w:val="22"/>
        </w:rPr>
        <w:t>Oy</w:t>
      </w:r>
      <w:proofErr w:type="spellEnd"/>
      <w:r w:rsidRPr="00B70891">
        <w:rPr>
          <w:rFonts w:ascii="Times New Roman" w:hAnsi="Times New Roman" w:cs="Times New Roman"/>
          <w:sz w:val="22"/>
          <w:szCs w:val="22"/>
        </w:rPr>
        <w:t xml:space="preserve"> will be</w:t>
      </w:r>
      <w:r w:rsidR="004E1851">
        <w:rPr>
          <w:rFonts w:ascii="Times New Roman" w:hAnsi="Times New Roman" w:cs="Times New Roman"/>
          <w:sz w:val="22"/>
          <w:szCs w:val="22"/>
        </w:rPr>
        <w:t xml:space="preserve"> inside </w:t>
      </w:r>
      <w:r w:rsidR="004E1851" w:rsidRPr="004E1851">
        <w:rPr>
          <w:rFonts w:ascii="Arial" w:hAnsi="Arial" w:cs="Arial"/>
          <w:sz w:val="22"/>
          <w:szCs w:val="22"/>
        </w:rPr>
        <w:t>Ob</w:t>
      </w:r>
      <w:r w:rsidRPr="00B70891">
        <w:rPr>
          <w:rFonts w:ascii="Times New Roman" w:hAnsi="Times New Roman" w:cs="Times New Roman"/>
          <w:sz w:val="22"/>
          <w:szCs w:val="22"/>
        </w:rPr>
        <w:t>.</w:t>
      </w:r>
    </w:p>
    <w:p w:rsidR="00A147FC" w:rsidRDefault="00C0260E" w:rsidP="005234DE">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These inferences have been formally verified to varying degrees.</w:t>
      </w:r>
      <w:r w:rsidR="008F6F59">
        <w:rPr>
          <w:rFonts w:ascii="Times New Roman" w:hAnsi="Times New Roman" w:cs="Times New Roman"/>
          <w:sz w:val="22"/>
          <w:szCs w:val="22"/>
        </w:rPr>
        <w:t xml:space="preserve"> </w:t>
      </w:r>
      <w:r w:rsidRPr="00B70891">
        <w:rPr>
          <w:rFonts w:ascii="Times New Roman" w:hAnsi="Times New Roman" w:cs="Times New Roman"/>
          <w:sz w:val="22"/>
          <w:szCs w:val="22"/>
        </w:rPr>
        <w:t xml:space="preserve">Example 1 has been verified in the formal theorem </w:t>
      </w:r>
      <w:proofErr w:type="spellStart"/>
      <w:r w:rsidRPr="00B70891">
        <w:rPr>
          <w:rFonts w:ascii="Times New Roman" w:hAnsi="Times New Roman" w:cs="Times New Roman"/>
          <w:sz w:val="22"/>
          <w:szCs w:val="22"/>
        </w:rPr>
        <w:t>prover</w:t>
      </w:r>
      <w:proofErr w:type="spellEnd"/>
      <w:r w:rsidRPr="00B70891">
        <w:rPr>
          <w:rFonts w:ascii="Times New Roman" w:hAnsi="Times New Roman" w:cs="Times New Roman"/>
          <w:sz w:val="22"/>
          <w:szCs w:val="22"/>
        </w:rPr>
        <w:t xml:space="preserve"> </w:t>
      </w:r>
      <w:proofErr w:type="gramStart"/>
      <w:r w:rsidRPr="00B70891">
        <w:rPr>
          <w:rFonts w:ascii="Times New Roman" w:hAnsi="Times New Roman" w:cs="Times New Roman"/>
          <w:sz w:val="22"/>
          <w:szCs w:val="22"/>
        </w:rPr>
        <w:t xml:space="preserve">SPASS </w:t>
      </w:r>
      <w:r w:rsidR="004E1851">
        <w:rPr>
          <w:rFonts w:ascii="Times New Roman" w:hAnsi="Times New Roman" w:cs="Times New Roman"/>
          <w:sz w:val="22"/>
          <w:szCs w:val="22"/>
        </w:rPr>
        <w:t xml:space="preserve"> </w:t>
      </w:r>
      <w:proofErr w:type="gramEnd"/>
      <w:sdt>
        <w:sdtPr>
          <w:rPr>
            <w:rFonts w:ascii="Times New Roman" w:hAnsi="Times New Roman" w:cs="Times New Roman"/>
            <w:sz w:val="22"/>
            <w:szCs w:val="22"/>
          </w:rPr>
          <w:id w:val="1352693532"/>
          <w:citation/>
        </w:sdtPr>
        <w:sdtContent>
          <w:r w:rsidR="000666C9">
            <w:rPr>
              <w:rFonts w:ascii="Times New Roman" w:hAnsi="Times New Roman" w:cs="Times New Roman"/>
              <w:sz w:val="22"/>
              <w:szCs w:val="22"/>
            </w:rPr>
            <w:fldChar w:fldCharType="begin"/>
          </w:r>
          <w:r w:rsidR="0077536C">
            <w:rPr>
              <w:rFonts w:ascii="Times New Roman" w:hAnsi="Times New Roman" w:cs="Times New Roman"/>
              <w:sz w:val="22"/>
              <w:szCs w:val="22"/>
            </w:rPr>
            <w:instrText xml:space="preserve"> CITATION Wei09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(Weidenbach, et al., 2009)</w:t>
          </w:r>
          <w:r w:rsidR="000666C9">
            <w:rPr>
              <w:rFonts w:ascii="Times New Roman" w:hAnsi="Times New Roman" w:cs="Times New Roman"/>
              <w:sz w:val="22"/>
              <w:szCs w:val="22"/>
            </w:rPr>
            <w:fldChar w:fldCharType="end"/>
          </w:r>
        </w:sdtContent>
      </w:sdt>
      <w:r w:rsidR="0077536C">
        <w:rPr>
          <w:rFonts w:ascii="Times New Roman" w:hAnsi="Times New Roman" w:cs="Times New Roman"/>
          <w:sz w:val="22"/>
          <w:szCs w:val="22"/>
        </w:rPr>
        <w:t xml:space="preserve">. </w:t>
      </w:r>
      <w:r w:rsidRPr="00B70891">
        <w:rPr>
          <w:rFonts w:ascii="Times New Roman" w:hAnsi="Times New Roman" w:cs="Times New Roman"/>
          <w:sz w:val="22"/>
          <w:szCs w:val="22"/>
        </w:rPr>
        <w:t>SPASS is not capable of finding a complete proof from beginning</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to end; however, we divided a hand-constructed proof into four parts, and</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SPASS was able to find a proof of each part. Thus, we are using SPASS as a</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 xml:space="preserve">proof-verification system rather than </w:t>
      </w:r>
      <w:r w:rsidR="008F6F59">
        <w:rPr>
          <w:rFonts w:ascii="Times New Roman" w:hAnsi="Times New Roman" w:cs="Times New Roman"/>
          <w:sz w:val="22"/>
          <w:szCs w:val="22"/>
        </w:rPr>
        <w:t xml:space="preserve">as an end-to-end theorem </w:t>
      </w:r>
      <w:proofErr w:type="spellStart"/>
      <w:r w:rsidR="008F6F59">
        <w:rPr>
          <w:rFonts w:ascii="Times New Roman" w:hAnsi="Times New Roman" w:cs="Times New Roman"/>
          <w:sz w:val="22"/>
          <w:szCs w:val="22"/>
        </w:rPr>
        <w:t>prover</w:t>
      </w:r>
      <w:proofErr w:type="spellEnd"/>
      <w:r w:rsidR="008F6F59">
        <w:rPr>
          <w:rFonts w:ascii="Times New Roman" w:hAnsi="Times New Roman" w:cs="Times New Roman"/>
          <w:sz w:val="22"/>
          <w:szCs w:val="22"/>
        </w:rPr>
        <w:t xml:space="preserve">. </w:t>
      </w:r>
      <w:r w:rsidRPr="00B70891">
        <w:rPr>
          <w:rFonts w:ascii="Times New Roman" w:hAnsi="Times New Roman" w:cs="Times New Roman"/>
          <w:sz w:val="22"/>
          <w:szCs w:val="22"/>
        </w:rPr>
        <w:t>Complete proofs for examples 2-4 have been hand written in</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a slightly informal natural deduction system.</w:t>
      </w:r>
      <w:r w:rsidR="008F6F59">
        <w:rPr>
          <w:rFonts w:ascii="Times New Roman" w:hAnsi="Times New Roman" w:cs="Times New Roman"/>
          <w:sz w:val="22"/>
          <w:szCs w:val="22"/>
        </w:rPr>
        <w:t xml:space="preserve"> </w:t>
      </w:r>
      <w:r w:rsidRPr="00B70891">
        <w:rPr>
          <w:rFonts w:ascii="Times New Roman" w:hAnsi="Times New Roman" w:cs="Times New Roman"/>
          <w:sz w:val="22"/>
          <w:szCs w:val="22"/>
        </w:rPr>
        <w:t>All these proofs</w:t>
      </w:r>
      <w:r w:rsidR="004E1851">
        <w:rPr>
          <w:rFonts w:ascii="Times New Roman" w:hAnsi="Times New Roman" w:cs="Times New Roman"/>
          <w:sz w:val="22"/>
          <w:szCs w:val="22"/>
        </w:rPr>
        <w:t>, including the input and output from SPASS,</w:t>
      </w:r>
      <w:r w:rsidRPr="00B70891">
        <w:rPr>
          <w:rFonts w:ascii="Times New Roman" w:hAnsi="Times New Roman" w:cs="Times New Roman"/>
          <w:sz w:val="22"/>
          <w:szCs w:val="22"/>
        </w:rPr>
        <w:t xml:space="preserve"> can be found on the project web site:</w:t>
      </w:r>
      <w:r w:rsidR="005234DE">
        <w:rPr>
          <w:rFonts w:ascii="Times New Roman" w:hAnsi="Times New Roman" w:cs="Times New Roman"/>
          <w:sz w:val="22"/>
          <w:szCs w:val="22"/>
        </w:rPr>
        <w:t xml:space="preserve">  </w:t>
      </w:r>
      <w:hyperlink r:id="rId13" w:history="1">
        <w:r w:rsidR="002A7553" w:rsidRPr="00AA6DDD">
          <w:rPr>
            <w:rStyle w:val="Hyperlink"/>
            <w:rFonts w:ascii="Times New Roman" w:hAnsi="Times New Roman" w:cs="Times New Roman"/>
            <w:sz w:val="22"/>
            <w:szCs w:val="22"/>
          </w:rPr>
          <w:t>http://www.cs.nyu.edu/faculty/davise/c</w:t>
        </w:r>
        <w:r w:rsidR="002A7553" w:rsidRPr="00AA6DDD">
          <w:rPr>
            <w:rStyle w:val="Hyperlink"/>
            <w:rFonts w:ascii="Times New Roman" w:hAnsi="Times New Roman" w:cs="Times New Roman"/>
            <w:sz w:val="22"/>
            <w:szCs w:val="22"/>
          </w:rPr>
          <w:t>o</w:t>
        </w:r>
        <w:r w:rsidR="002A7553" w:rsidRPr="00AA6DDD">
          <w:rPr>
            <w:rStyle w:val="Hyperlink"/>
            <w:rFonts w:ascii="Times New Roman" w:hAnsi="Times New Roman" w:cs="Times New Roman"/>
            <w:sz w:val="22"/>
            <w:szCs w:val="22"/>
          </w:rPr>
          <w:t>ntainers/</w:t>
        </w:r>
      </w:hyperlink>
      <w:r w:rsidR="002A7553">
        <w:rPr>
          <w:rFonts w:ascii="Times New Roman" w:hAnsi="Times New Roman" w:cs="Times New Roman"/>
          <w:sz w:val="22"/>
          <w:szCs w:val="22"/>
        </w:rPr>
        <w:t xml:space="preserve"> </w:t>
      </w:r>
    </w:p>
    <w:p w:rsidR="00C0260E" w:rsidRPr="00B70891" w:rsidRDefault="00A147FC" w:rsidP="005234DE">
      <w:pPr>
        <w:pStyle w:val="PlainText"/>
        <w:ind w:firstLine="360"/>
        <w:rPr>
          <w:rFonts w:ascii="Times New Roman" w:hAnsi="Times New Roman" w:cs="Times New Roman"/>
          <w:sz w:val="22"/>
          <w:szCs w:val="22"/>
        </w:rPr>
      </w:pPr>
      <w:r>
        <w:rPr>
          <w:rFonts w:ascii="Times New Roman" w:hAnsi="Times New Roman" w:cs="Times New Roman"/>
          <w:sz w:val="22"/>
          <w:szCs w:val="22"/>
        </w:rPr>
        <w:t>In short, the knowledge base supports a broad range of inferences from highly underspecified scenarios.</w:t>
      </w:r>
    </w:p>
    <w:p w:rsidR="00C0260E" w:rsidRPr="00B70891" w:rsidRDefault="00C0260E" w:rsidP="00CD0F75">
      <w:pPr>
        <w:pStyle w:val="PlainText"/>
        <w:rPr>
          <w:rFonts w:ascii="Times New Roman" w:hAnsi="Times New Roman" w:cs="Times New Roman"/>
          <w:sz w:val="22"/>
          <w:szCs w:val="22"/>
        </w:rPr>
      </w:pPr>
    </w:p>
    <w:p w:rsidR="0031062F" w:rsidRPr="0077536C" w:rsidRDefault="004E1851" w:rsidP="0031062F">
      <w:pPr>
        <w:pStyle w:val="PlainText"/>
        <w:rPr>
          <w:rFonts w:ascii="Times New Roman" w:hAnsi="Times New Roman" w:cs="Times New Roman"/>
          <w:b/>
          <w:sz w:val="22"/>
          <w:szCs w:val="22"/>
        </w:rPr>
      </w:pPr>
      <w:r w:rsidRPr="0077536C">
        <w:rPr>
          <w:rFonts w:ascii="Times New Roman" w:hAnsi="Times New Roman" w:cs="Times New Roman"/>
          <w:b/>
          <w:sz w:val="22"/>
          <w:szCs w:val="22"/>
        </w:rPr>
        <w:t>6. Related Work</w:t>
      </w:r>
    </w:p>
    <w:p w:rsidR="004E1851" w:rsidRDefault="004E1851" w:rsidP="0031062F">
      <w:pPr>
        <w:pStyle w:val="PlainText"/>
        <w:rPr>
          <w:rFonts w:ascii="Times New Roman" w:hAnsi="Times New Roman" w:cs="Times New Roman"/>
          <w:sz w:val="22"/>
          <w:szCs w:val="22"/>
        </w:rPr>
      </w:pPr>
    </w:p>
    <w:p w:rsidR="00A87C77" w:rsidRPr="00A87C77" w:rsidRDefault="0031062F" w:rsidP="0033349B">
      <w:pPr>
        <w:pStyle w:val="PlainText"/>
        <w:rPr>
          <w:rFonts w:ascii="Times New Roman" w:hAnsi="Times New Roman" w:cs="Times New Roman"/>
          <w:sz w:val="22"/>
          <w:szCs w:val="22"/>
        </w:rPr>
      </w:pPr>
      <w:r w:rsidRPr="00B70891">
        <w:rPr>
          <w:rFonts w:ascii="Times New Roman" w:hAnsi="Times New Roman" w:cs="Times New Roman"/>
          <w:sz w:val="22"/>
          <w:szCs w:val="22"/>
        </w:rPr>
        <w:t>There is much previous AI work on physical reasoning with partial information,</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e</w:t>
      </w:r>
      <w:r w:rsidR="00B96B69">
        <w:rPr>
          <w:rFonts w:ascii="Times New Roman" w:hAnsi="Times New Roman" w:cs="Times New Roman"/>
          <w:sz w:val="22"/>
          <w:szCs w:val="22"/>
        </w:rPr>
        <w:t>specially under the rubric of "</w:t>
      </w:r>
      <w:r w:rsidRPr="00B70891">
        <w:rPr>
          <w:rFonts w:ascii="Times New Roman" w:hAnsi="Times New Roman" w:cs="Times New Roman"/>
          <w:sz w:val="22"/>
          <w:szCs w:val="22"/>
        </w:rPr>
        <w:t>qualitative reasoning'' (QR</w:t>
      </w:r>
      <w:proofErr w:type="gramStart"/>
      <w:r w:rsidRPr="00B70891">
        <w:rPr>
          <w:rFonts w:ascii="Times New Roman" w:hAnsi="Times New Roman" w:cs="Times New Roman"/>
          <w:sz w:val="22"/>
          <w:szCs w:val="22"/>
        </w:rPr>
        <w:t xml:space="preserve">) </w:t>
      </w:r>
      <w:r w:rsidR="004E1851">
        <w:rPr>
          <w:rFonts w:ascii="Times New Roman" w:hAnsi="Times New Roman" w:cs="Times New Roman"/>
          <w:sz w:val="22"/>
          <w:szCs w:val="22"/>
        </w:rPr>
        <w:t xml:space="preserve"> </w:t>
      </w:r>
      <w:r w:rsidRPr="00B70891">
        <w:rPr>
          <w:rFonts w:ascii="Times New Roman" w:hAnsi="Times New Roman" w:cs="Times New Roman"/>
          <w:sz w:val="22"/>
          <w:szCs w:val="22"/>
        </w:rPr>
        <w:t>in</w:t>
      </w:r>
      <w:proofErr w:type="gramEnd"/>
      <w:r w:rsidRPr="00B70891">
        <w:rPr>
          <w:rFonts w:ascii="Times New Roman" w:hAnsi="Times New Roman" w:cs="Times New Roman"/>
          <w:sz w:val="22"/>
          <w:szCs w:val="22"/>
        </w:rPr>
        <w:t xml:space="preserve"> the narrow sense</w:t>
      </w:r>
      <w:r w:rsidR="004E1851">
        <w:rPr>
          <w:rFonts w:ascii="Times New Roman" w:hAnsi="Times New Roman" w:cs="Times New Roman"/>
          <w:sz w:val="22"/>
          <w:szCs w:val="22"/>
        </w:rPr>
        <w:t xml:space="preserve"> </w:t>
      </w:r>
      <w:sdt>
        <w:sdtPr>
          <w:rPr>
            <w:rFonts w:ascii="Times New Roman" w:hAnsi="Times New Roman" w:cs="Times New Roman"/>
            <w:sz w:val="22"/>
            <w:szCs w:val="22"/>
          </w:rPr>
          <w:id w:val="1050205178"/>
          <w:citation/>
        </w:sdtPr>
        <w:sdtContent>
          <w:r w:rsidR="000666C9">
            <w:rPr>
              <w:rFonts w:ascii="Times New Roman" w:hAnsi="Times New Roman" w:cs="Times New Roman"/>
              <w:sz w:val="22"/>
              <w:szCs w:val="22"/>
            </w:rPr>
            <w:fldChar w:fldCharType="begin"/>
          </w:r>
          <w:r w:rsidR="004E1851">
            <w:rPr>
              <w:rFonts w:ascii="Times New Roman" w:hAnsi="Times New Roman" w:cs="Times New Roman"/>
              <w:sz w:val="22"/>
              <w:szCs w:val="22"/>
            </w:rPr>
            <w:instrText xml:space="preserve"> CITATION Bob85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(Bobrow, 1985)</w:t>
          </w:r>
          <w:r w:rsidR="000666C9">
            <w:rPr>
              <w:rFonts w:ascii="Times New Roman" w:hAnsi="Times New Roman" w:cs="Times New Roman"/>
              <w:sz w:val="22"/>
              <w:szCs w:val="22"/>
            </w:rPr>
            <w:fldChar w:fldCharType="end"/>
          </w:r>
        </w:sdtContent>
      </w:sdt>
      <w:r w:rsidR="005234DE">
        <w:rPr>
          <w:rFonts w:ascii="Times New Roman" w:hAnsi="Times New Roman" w:cs="Times New Roman"/>
          <w:sz w:val="22"/>
          <w:szCs w:val="22"/>
        </w:rPr>
        <w:t>.</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 xml:space="preserve">This work has primarily </w:t>
      </w:r>
      <w:proofErr w:type="spellStart"/>
      <w:r w:rsidRPr="00B70891">
        <w:rPr>
          <w:rFonts w:ascii="Times New Roman" w:hAnsi="Times New Roman" w:cs="Times New Roman"/>
          <w:sz w:val="22"/>
          <w:szCs w:val="22"/>
        </w:rPr>
        <w:t>focussed</w:t>
      </w:r>
      <w:proofErr w:type="spellEnd"/>
      <w:r w:rsidRPr="00B70891">
        <w:rPr>
          <w:rFonts w:ascii="Times New Roman" w:hAnsi="Times New Roman" w:cs="Times New Roman"/>
          <w:sz w:val="22"/>
          <w:szCs w:val="22"/>
        </w:rPr>
        <w:t xml:space="preserve"> on qualitative differential</w:t>
      </w:r>
      <w:r w:rsidR="005234DE">
        <w:rPr>
          <w:rFonts w:ascii="Times New Roman" w:hAnsi="Times New Roman" w:cs="Times New Roman"/>
          <w:sz w:val="22"/>
          <w:szCs w:val="22"/>
        </w:rPr>
        <w:t xml:space="preserve"> equations </w:t>
      </w:r>
      <w:sdt>
        <w:sdtPr>
          <w:rPr>
            <w:rFonts w:ascii="Times New Roman" w:hAnsi="Times New Roman" w:cs="Times New Roman"/>
            <w:sz w:val="22"/>
            <w:szCs w:val="22"/>
          </w:rPr>
          <w:id w:val="1050205179"/>
          <w:citation/>
        </w:sdtPr>
        <w:sdtContent>
          <w:r w:rsidR="000666C9">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Kui86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(Kuipers, 1986)</w:t>
          </w:r>
          <w:r w:rsidR="000666C9">
            <w:rPr>
              <w:rFonts w:ascii="Times New Roman" w:hAnsi="Times New Roman" w:cs="Times New Roman"/>
              <w:sz w:val="22"/>
              <w:szCs w:val="22"/>
            </w:rPr>
            <w:fldChar w:fldCharType="end"/>
          </w:r>
        </w:sdtContent>
      </w:sdt>
      <w:r w:rsidR="00C50066">
        <w:rPr>
          <w:rFonts w:ascii="Times New Roman" w:hAnsi="Times New Roman" w:cs="Times New Roman"/>
          <w:sz w:val="22"/>
          <w:szCs w:val="22"/>
        </w:rPr>
        <w:t xml:space="preserve"> </w:t>
      </w:r>
      <w:r w:rsidRPr="00B70891">
        <w:rPr>
          <w:rFonts w:ascii="Times New Roman" w:hAnsi="Times New Roman" w:cs="Times New Roman"/>
          <w:sz w:val="22"/>
          <w:szCs w:val="22"/>
        </w:rPr>
        <w:t xml:space="preserve">or similar formalisms </w:t>
      </w:r>
      <w:sdt>
        <w:sdtPr>
          <w:rPr>
            <w:rFonts w:ascii="Times New Roman" w:hAnsi="Times New Roman" w:cs="Times New Roman"/>
            <w:sz w:val="22"/>
            <w:szCs w:val="22"/>
          </w:rPr>
          <w:id w:val="1050205180"/>
          <w:citation/>
        </w:sdtPr>
        <w:sdtContent>
          <w:r w:rsidR="000666C9">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For85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(Forbus, 1985)</w:t>
          </w:r>
          <w:r w:rsidR="000666C9">
            <w:rPr>
              <w:rFonts w:ascii="Times New Roman" w:hAnsi="Times New Roman" w:cs="Times New Roman"/>
              <w:sz w:val="22"/>
              <w:szCs w:val="22"/>
            </w:rPr>
            <w:fldChar w:fldCharType="end"/>
          </w:r>
        </w:sdtContent>
      </w:sdt>
      <w:r w:rsidR="005234DE">
        <w:rPr>
          <w:rFonts w:ascii="Times New Roman" w:hAnsi="Times New Roman" w:cs="Times New Roman"/>
          <w:sz w:val="22"/>
          <w:szCs w:val="22"/>
        </w:rPr>
        <w:t xml:space="preserve"> </w:t>
      </w:r>
      <w:sdt>
        <w:sdtPr>
          <w:rPr>
            <w:rFonts w:ascii="Times New Roman" w:hAnsi="Times New Roman" w:cs="Times New Roman"/>
            <w:sz w:val="22"/>
            <w:szCs w:val="22"/>
          </w:rPr>
          <w:id w:val="1050205181"/>
          <w:citation/>
        </w:sdtPr>
        <w:sdtContent>
          <w:r w:rsidR="000666C9">
            <w:rPr>
              <w:rFonts w:ascii="Times New Roman" w:hAnsi="Times New Roman" w:cs="Times New Roman"/>
              <w:sz w:val="22"/>
              <w:szCs w:val="22"/>
            </w:rPr>
            <w:fldChar w:fldCharType="begin"/>
          </w:r>
          <w:r w:rsidR="005234DE">
            <w:rPr>
              <w:rFonts w:ascii="Times New Roman" w:hAnsi="Times New Roman" w:cs="Times New Roman"/>
              <w:sz w:val="22"/>
              <w:szCs w:val="22"/>
            </w:rPr>
            <w:instrText xml:space="preserve"> CITATION deK85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(de Kleer &amp; Brown, 1985)</w:t>
          </w:r>
          <w:r w:rsidR="000666C9">
            <w:rPr>
              <w:rFonts w:ascii="Times New Roman" w:hAnsi="Times New Roman" w:cs="Times New Roman"/>
              <w:sz w:val="22"/>
              <w:szCs w:val="22"/>
            </w:rPr>
            <w:fldChar w:fldCharType="end"/>
          </w:r>
        </w:sdtContent>
      </w:sdt>
      <w:r w:rsidR="005234DE">
        <w:rPr>
          <w:rFonts w:ascii="Times New Roman" w:hAnsi="Times New Roman" w:cs="Times New Roman"/>
          <w:sz w:val="22"/>
          <w:szCs w:val="22"/>
        </w:rPr>
        <w:t xml:space="preserve">. </w:t>
      </w:r>
      <w:r w:rsidRPr="00B70891">
        <w:rPr>
          <w:rFonts w:ascii="Times New Roman" w:hAnsi="Times New Roman" w:cs="Times New Roman"/>
          <w:sz w:val="22"/>
          <w:szCs w:val="22"/>
        </w:rPr>
        <w:t>The current project is broadly speaking in the same spirit; however, it shares very little technical content, because of a number</w:t>
      </w:r>
      <w:r w:rsidR="005234DE">
        <w:rPr>
          <w:rFonts w:ascii="Times New Roman" w:hAnsi="Times New Roman" w:cs="Times New Roman"/>
          <w:sz w:val="22"/>
          <w:szCs w:val="22"/>
        </w:rPr>
        <w:t xml:space="preserve"> </w:t>
      </w:r>
      <w:r w:rsidR="00D64D2E">
        <w:rPr>
          <w:rFonts w:ascii="Times New Roman" w:hAnsi="Times New Roman" w:cs="Times New Roman"/>
          <w:sz w:val="22"/>
          <w:szCs w:val="22"/>
        </w:rPr>
        <w:t>of differences in domain. First, o</w:t>
      </w:r>
      <w:r w:rsidR="005234DE">
        <w:rPr>
          <w:rFonts w:ascii="Times New Roman" w:hAnsi="Times New Roman" w:cs="Times New Roman"/>
          <w:sz w:val="22"/>
          <w:szCs w:val="22"/>
        </w:rPr>
        <w:t xml:space="preserve">ur theory uses a much richer language of qualitative spatial relations than in most of the QR literature. </w:t>
      </w:r>
      <w:r w:rsidR="005234DE" w:rsidRPr="00B70891">
        <w:rPr>
          <w:rFonts w:ascii="Times New Roman" w:hAnsi="Times New Roman" w:cs="Times New Roman"/>
          <w:sz w:val="22"/>
          <w:szCs w:val="22"/>
        </w:rPr>
        <w:t>Systems considered in the QR liter</w:t>
      </w:r>
      <w:r w:rsidR="005234DE">
        <w:rPr>
          <w:rFonts w:ascii="Times New Roman" w:hAnsi="Times New Roman" w:cs="Times New Roman"/>
          <w:sz w:val="22"/>
          <w:szCs w:val="22"/>
        </w:rPr>
        <w:t xml:space="preserve">ature tend to involve either no </w:t>
      </w:r>
      <w:r w:rsidR="005234DE" w:rsidRPr="00B70891">
        <w:rPr>
          <w:rFonts w:ascii="Times New Roman" w:hAnsi="Times New Roman" w:cs="Times New Roman"/>
          <w:sz w:val="22"/>
          <w:szCs w:val="22"/>
        </w:rPr>
        <w:t>geometry (e.g. electronic circu</w:t>
      </w:r>
      <w:r w:rsidR="005234DE">
        <w:rPr>
          <w:rFonts w:ascii="Times New Roman" w:hAnsi="Times New Roman" w:cs="Times New Roman"/>
          <w:sz w:val="22"/>
          <w:szCs w:val="22"/>
        </w:rPr>
        <w:t xml:space="preserve">its (de </w:t>
      </w:r>
      <w:proofErr w:type="spellStart"/>
      <w:r w:rsidR="005234DE">
        <w:rPr>
          <w:rFonts w:ascii="Times New Roman" w:hAnsi="Times New Roman" w:cs="Times New Roman"/>
          <w:sz w:val="22"/>
          <w:szCs w:val="22"/>
        </w:rPr>
        <w:t>Kleer</w:t>
      </w:r>
      <w:proofErr w:type="spellEnd"/>
      <w:r w:rsidR="005234DE">
        <w:rPr>
          <w:rFonts w:ascii="Times New Roman" w:hAnsi="Times New Roman" w:cs="Times New Roman"/>
          <w:sz w:val="22"/>
          <w:szCs w:val="22"/>
        </w:rPr>
        <w:t xml:space="preserve"> and Brown, 1985); </w:t>
      </w:r>
      <w:r w:rsidR="005234DE" w:rsidRPr="00B70891">
        <w:rPr>
          <w:rFonts w:ascii="Times New Roman" w:hAnsi="Times New Roman" w:cs="Times New Roman"/>
          <w:sz w:val="22"/>
          <w:szCs w:val="22"/>
        </w:rPr>
        <w:t>highly res</w:t>
      </w:r>
      <w:r w:rsidR="00A87C77">
        <w:rPr>
          <w:rFonts w:ascii="Times New Roman" w:hAnsi="Times New Roman" w:cs="Times New Roman"/>
          <w:sz w:val="22"/>
          <w:szCs w:val="22"/>
        </w:rPr>
        <w:t xml:space="preserve">tricted geometry (e.g. the geometry of linkages </w:t>
      </w:r>
      <w:sdt>
        <w:sdtPr>
          <w:rPr>
            <w:rFonts w:ascii="Times New Roman" w:hAnsi="Times New Roman" w:cs="Times New Roman"/>
            <w:sz w:val="22"/>
            <w:szCs w:val="22"/>
          </w:rPr>
          <w:id w:val="1151609908"/>
          <w:citation/>
        </w:sdtPr>
        <w:sdtContent>
          <w:r w:rsidR="000666C9">
            <w:rPr>
              <w:rFonts w:ascii="Times New Roman" w:hAnsi="Times New Roman" w:cs="Times New Roman"/>
              <w:sz w:val="22"/>
              <w:szCs w:val="22"/>
            </w:rPr>
            <w:fldChar w:fldCharType="begin"/>
          </w:r>
          <w:r w:rsidR="00A87C77">
            <w:rPr>
              <w:rFonts w:ascii="Times New Roman" w:hAnsi="Times New Roman" w:cs="Times New Roman"/>
              <w:sz w:val="22"/>
              <w:szCs w:val="22"/>
            </w:rPr>
            <w:instrText xml:space="preserve"> CITATION Kim92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(Kim, 1992)</w:t>
          </w:r>
          <w:r w:rsidR="000666C9">
            <w:rPr>
              <w:rFonts w:ascii="Times New Roman" w:hAnsi="Times New Roman" w:cs="Times New Roman"/>
              <w:sz w:val="22"/>
              <w:szCs w:val="22"/>
            </w:rPr>
            <w:fldChar w:fldCharType="end"/>
          </w:r>
        </w:sdtContent>
      </w:sdt>
      <w:r w:rsidR="005234DE" w:rsidRPr="00B70891">
        <w:rPr>
          <w:rFonts w:ascii="Times New Roman" w:hAnsi="Times New Roman" w:cs="Times New Roman"/>
          <w:sz w:val="22"/>
          <w:szCs w:val="22"/>
        </w:rPr>
        <w:t>); or fully specified geometries</w:t>
      </w:r>
      <w:r w:rsidR="00A87C77">
        <w:rPr>
          <w:rFonts w:ascii="Times New Roman" w:hAnsi="Times New Roman" w:cs="Times New Roman"/>
          <w:sz w:val="22"/>
          <w:szCs w:val="22"/>
        </w:rPr>
        <w:t xml:space="preserve"> (e.g.</w:t>
      </w:r>
      <w:r w:rsidR="005234DE" w:rsidRPr="00B70891">
        <w:rPr>
          <w:rFonts w:ascii="Times New Roman" w:hAnsi="Times New Roman" w:cs="Times New Roman"/>
          <w:sz w:val="22"/>
          <w:szCs w:val="22"/>
        </w:rPr>
        <w:t xml:space="preserve"> </w:t>
      </w:r>
      <w:sdt>
        <w:sdtPr>
          <w:rPr>
            <w:rFonts w:ascii="Times New Roman" w:hAnsi="Times New Roman" w:cs="Times New Roman"/>
            <w:sz w:val="22"/>
            <w:szCs w:val="22"/>
          </w:rPr>
          <w:id w:val="1151609909"/>
          <w:citation/>
        </w:sdtPr>
        <w:sdtContent>
          <w:r w:rsidR="000666C9">
            <w:rPr>
              <w:rFonts w:ascii="Times New Roman" w:hAnsi="Times New Roman" w:cs="Times New Roman"/>
              <w:sz w:val="22"/>
              <w:szCs w:val="22"/>
            </w:rPr>
            <w:fldChar w:fldCharType="begin"/>
          </w:r>
          <w:r w:rsidR="00A87C77">
            <w:rPr>
              <w:rFonts w:ascii="Times New Roman" w:hAnsi="Times New Roman" w:cs="Times New Roman"/>
              <w:sz w:val="22"/>
              <w:szCs w:val="22"/>
            </w:rPr>
            <w:instrText xml:space="preserve"> CITATION Fal87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(Faltings, 1987)</w:t>
          </w:r>
          <w:r w:rsidR="000666C9">
            <w:rPr>
              <w:rFonts w:ascii="Times New Roman" w:hAnsi="Times New Roman" w:cs="Times New Roman"/>
              <w:sz w:val="22"/>
              <w:szCs w:val="22"/>
            </w:rPr>
            <w:fldChar w:fldCharType="end"/>
          </w:r>
        </w:sdtContent>
      </w:sdt>
      <w:r w:rsidR="00EB212A">
        <w:rPr>
          <w:rFonts w:ascii="Times New Roman" w:hAnsi="Times New Roman" w:cs="Times New Roman"/>
          <w:sz w:val="22"/>
          <w:szCs w:val="22"/>
        </w:rPr>
        <w:t>).</w:t>
      </w:r>
      <w:r w:rsidR="00D64D2E">
        <w:rPr>
          <w:rFonts w:ascii="Times New Roman" w:hAnsi="Times New Roman" w:cs="Times New Roman"/>
          <w:sz w:val="22"/>
          <w:szCs w:val="22"/>
        </w:rPr>
        <w:t xml:space="preserve"> Second, t</w:t>
      </w:r>
      <w:r w:rsidRPr="00B70891">
        <w:rPr>
          <w:rFonts w:ascii="Times New Roman" w:hAnsi="Times New Roman" w:cs="Times New Roman"/>
          <w:sz w:val="22"/>
          <w:szCs w:val="22"/>
        </w:rPr>
        <w:t>he problems considered in the QR literature involved primarily the</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internal evolution of physical systems; exogenous action was a secondary</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consideration. In our domain, almost all change is initiated by the action</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of an agent.</w:t>
      </w:r>
      <w:r w:rsidR="00D64D2E">
        <w:rPr>
          <w:rFonts w:ascii="Times New Roman" w:hAnsi="Times New Roman" w:cs="Times New Roman"/>
          <w:sz w:val="22"/>
          <w:szCs w:val="22"/>
        </w:rPr>
        <w:t xml:space="preserve"> Finally, t</w:t>
      </w:r>
      <w:r w:rsidRPr="00B70891">
        <w:rPr>
          <w:rFonts w:ascii="Times New Roman" w:hAnsi="Times New Roman" w:cs="Times New Roman"/>
          <w:sz w:val="22"/>
          <w:szCs w:val="22"/>
        </w:rPr>
        <w:t>he QR literature is primarily, thou</w:t>
      </w:r>
      <w:r w:rsidR="0077536C">
        <w:rPr>
          <w:rFonts w:ascii="Times New Roman" w:hAnsi="Times New Roman" w:cs="Times New Roman"/>
          <w:sz w:val="22"/>
          <w:szCs w:val="22"/>
        </w:rPr>
        <w:t>gh not exclusively, focused on</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prediction; our theory is designed with the intent of supporting inference</w:t>
      </w:r>
      <w:r w:rsidR="0077536C">
        <w:rPr>
          <w:rFonts w:ascii="Times New Roman" w:hAnsi="Times New Roman" w:cs="Times New Roman"/>
          <w:sz w:val="22"/>
          <w:szCs w:val="22"/>
        </w:rPr>
        <w:t xml:space="preserve"> </w:t>
      </w:r>
      <w:r w:rsidRPr="00B70891">
        <w:rPr>
          <w:rFonts w:ascii="Times New Roman" w:hAnsi="Times New Roman" w:cs="Times New Roman"/>
          <w:sz w:val="22"/>
          <w:szCs w:val="22"/>
        </w:rPr>
        <w:t>in many different directions.</w:t>
      </w:r>
    </w:p>
    <w:p w:rsidR="00D64D2E" w:rsidRPr="00B70891" w:rsidRDefault="0031062F" w:rsidP="00D64D2E">
      <w:pPr>
        <w:pStyle w:val="PlainText"/>
        <w:ind w:firstLine="360"/>
        <w:rPr>
          <w:sz w:val="22"/>
          <w:szCs w:val="22"/>
        </w:rPr>
      </w:pPr>
      <w:r w:rsidRPr="00B70891">
        <w:rPr>
          <w:rFonts w:ascii="Times New Roman" w:hAnsi="Times New Roman" w:cs="Times New Roman"/>
          <w:sz w:val="22"/>
          <w:szCs w:val="22"/>
        </w:rPr>
        <w:t xml:space="preserve">More directly relevant to our project is the substantial literature on qualitative spatial reasoning, initiated by the papers </w:t>
      </w:r>
      <w:r w:rsidR="00413BFA">
        <w:rPr>
          <w:rFonts w:ascii="Times New Roman" w:hAnsi="Times New Roman" w:cs="Times New Roman"/>
          <w:sz w:val="22"/>
          <w:szCs w:val="22"/>
        </w:rPr>
        <w:t xml:space="preserve">of </w:t>
      </w:r>
      <w:proofErr w:type="spellStart"/>
      <w:r w:rsidR="00413BFA">
        <w:rPr>
          <w:rFonts w:ascii="Times New Roman" w:hAnsi="Times New Roman" w:cs="Times New Roman"/>
          <w:sz w:val="22"/>
          <w:szCs w:val="22"/>
        </w:rPr>
        <w:t>Randell</w:t>
      </w:r>
      <w:proofErr w:type="spellEnd"/>
      <w:r w:rsidR="00413BFA">
        <w:rPr>
          <w:rFonts w:ascii="Times New Roman" w:hAnsi="Times New Roman" w:cs="Times New Roman"/>
          <w:sz w:val="22"/>
          <w:szCs w:val="22"/>
        </w:rPr>
        <w:t xml:space="preserve">, Cui, and Cohn </w:t>
      </w:r>
      <w:sdt>
        <w:sdtPr>
          <w:rPr>
            <w:rFonts w:ascii="Times New Roman" w:hAnsi="Times New Roman" w:cs="Times New Roman"/>
            <w:sz w:val="22"/>
            <w:szCs w:val="22"/>
          </w:rPr>
          <w:id w:val="1050205193"/>
          <w:citation/>
        </w:sdtPr>
        <w:sdtContent>
          <w:r w:rsidR="000666C9">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Ran92 \n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(1992)</w:t>
          </w:r>
          <w:r w:rsidR="000666C9">
            <w:rPr>
              <w:rFonts w:ascii="Times New Roman" w:hAnsi="Times New Roman" w:cs="Times New Roman"/>
              <w:sz w:val="22"/>
              <w:szCs w:val="22"/>
            </w:rPr>
            <w:fldChar w:fldCharType="end"/>
          </w:r>
        </w:sdtContent>
      </w:sdt>
      <w:r w:rsidRPr="00B70891">
        <w:rPr>
          <w:rFonts w:ascii="Times New Roman" w:hAnsi="Times New Roman" w:cs="Times New Roman"/>
          <w:sz w:val="22"/>
          <w:szCs w:val="22"/>
        </w:rPr>
        <w:t xml:space="preserve"> and </w:t>
      </w:r>
      <w:r w:rsidR="003F4B7D">
        <w:rPr>
          <w:rFonts w:ascii="Times New Roman" w:hAnsi="Times New Roman" w:cs="Times New Roman"/>
          <w:sz w:val="22"/>
          <w:szCs w:val="22"/>
        </w:rPr>
        <w:t xml:space="preserve">of </w:t>
      </w:r>
      <w:proofErr w:type="spellStart"/>
      <w:r w:rsidR="003F4B7D">
        <w:rPr>
          <w:rFonts w:ascii="Times New Roman" w:hAnsi="Times New Roman" w:cs="Times New Roman"/>
          <w:sz w:val="22"/>
          <w:szCs w:val="22"/>
        </w:rPr>
        <w:t>Egenhofer</w:t>
      </w:r>
      <w:proofErr w:type="spellEnd"/>
      <w:r w:rsidR="003F4B7D">
        <w:rPr>
          <w:rFonts w:ascii="Times New Roman" w:hAnsi="Times New Roman" w:cs="Times New Roman"/>
          <w:sz w:val="22"/>
          <w:szCs w:val="22"/>
        </w:rPr>
        <w:t xml:space="preserve"> and </w:t>
      </w:r>
      <w:proofErr w:type="spellStart"/>
      <w:r w:rsidR="003F4B7D">
        <w:rPr>
          <w:rFonts w:ascii="Times New Roman" w:hAnsi="Times New Roman" w:cs="Times New Roman"/>
          <w:sz w:val="22"/>
          <w:szCs w:val="22"/>
        </w:rPr>
        <w:lastRenderedPageBreak/>
        <w:t>Franzosa</w:t>
      </w:r>
      <w:proofErr w:type="spellEnd"/>
      <w:r w:rsidR="003F4B7D">
        <w:rPr>
          <w:rFonts w:ascii="Times New Roman" w:hAnsi="Times New Roman" w:cs="Times New Roman"/>
          <w:sz w:val="22"/>
          <w:szCs w:val="22"/>
        </w:rPr>
        <w:t xml:space="preserve"> </w:t>
      </w:r>
      <w:sdt>
        <w:sdtPr>
          <w:rPr>
            <w:rFonts w:ascii="Times New Roman" w:hAnsi="Times New Roman" w:cs="Times New Roman"/>
            <w:sz w:val="22"/>
            <w:szCs w:val="22"/>
          </w:rPr>
          <w:id w:val="1050205194"/>
          <w:citation/>
        </w:sdtPr>
        <w:sdtContent>
          <w:r w:rsidR="000666C9">
            <w:rPr>
              <w:rFonts w:ascii="Times New Roman" w:hAnsi="Times New Roman" w:cs="Times New Roman"/>
              <w:sz w:val="22"/>
              <w:szCs w:val="22"/>
            </w:rPr>
            <w:fldChar w:fldCharType="begin"/>
          </w:r>
          <w:r w:rsidR="003F4B7D">
            <w:rPr>
              <w:rFonts w:ascii="Times New Roman" w:hAnsi="Times New Roman" w:cs="Times New Roman"/>
              <w:sz w:val="22"/>
              <w:szCs w:val="22"/>
            </w:rPr>
            <w:instrText xml:space="preserve"> CITATION Ege91 \n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(1991)</w:t>
          </w:r>
          <w:r w:rsidR="000666C9">
            <w:rPr>
              <w:rFonts w:ascii="Times New Roman" w:hAnsi="Times New Roman" w:cs="Times New Roman"/>
              <w:sz w:val="22"/>
              <w:szCs w:val="22"/>
            </w:rPr>
            <w:fldChar w:fldCharType="end"/>
          </w:r>
        </w:sdtContent>
      </w:sdt>
      <w:r w:rsidRPr="00B70891">
        <w:rPr>
          <w:rFonts w:ascii="Times New Roman" w:hAnsi="Times New Roman" w:cs="Times New Roman"/>
          <w:sz w:val="22"/>
          <w:szCs w:val="22"/>
        </w:rPr>
        <w:t xml:space="preserve"> and extensively developed since</w:t>
      </w:r>
      <w:r w:rsidR="003F4B7D">
        <w:rPr>
          <w:rFonts w:ascii="Times New Roman" w:hAnsi="Times New Roman" w:cs="Times New Roman"/>
          <w:sz w:val="22"/>
          <w:szCs w:val="22"/>
        </w:rPr>
        <w:t xml:space="preserve"> </w:t>
      </w:r>
      <w:sdt>
        <w:sdtPr>
          <w:rPr>
            <w:rFonts w:ascii="Times New Roman" w:hAnsi="Times New Roman" w:cs="Times New Roman"/>
            <w:sz w:val="22"/>
            <w:szCs w:val="22"/>
          </w:rPr>
          <w:id w:val="1050205195"/>
          <w:citation/>
        </w:sdtPr>
        <w:sdtContent>
          <w:r w:rsidR="000666C9">
            <w:rPr>
              <w:rFonts w:ascii="Times New Roman" w:hAnsi="Times New Roman" w:cs="Times New Roman"/>
              <w:sz w:val="22"/>
              <w:szCs w:val="22"/>
            </w:rPr>
            <w:fldChar w:fldCharType="begin"/>
          </w:r>
          <w:r w:rsidR="003F4B7D">
            <w:rPr>
              <w:rFonts w:ascii="Times New Roman" w:hAnsi="Times New Roman" w:cs="Times New Roman"/>
              <w:sz w:val="22"/>
              <w:szCs w:val="22"/>
            </w:rPr>
            <w:instrText xml:space="preserve"> CITATION Coh08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(Cohn &amp; Renz, 2008)</w:t>
          </w:r>
          <w:r w:rsidR="000666C9">
            <w:rPr>
              <w:rFonts w:ascii="Times New Roman" w:hAnsi="Times New Roman" w:cs="Times New Roman"/>
              <w:sz w:val="22"/>
              <w:szCs w:val="22"/>
            </w:rPr>
            <w:fldChar w:fldCharType="end"/>
          </w:r>
        </w:sdtContent>
      </w:sdt>
      <w:r w:rsidR="00D64D2E">
        <w:rPr>
          <w:rFonts w:ascii="Times New Roman" w:hAnsi="Times New Roman" w:cs="Times New Roman"/>
          <w:sz w:val="22"/>
          <w:szCs w:val="22"/>
        </w:rPr>
        <w:t xml:space="preserve">. In particular, we use the </w:t>
      </w:r>
      <w:r w:rsidRPr="00B70891">
        <w:rPr>
          <w:rFonts w:ascii="Times New Roman" w:hAnsi="Times New Roman" w:cs="Times New Roman"/>
          <w:sz w:val="22"/>
          <w:szCs w:val="22"/>
        </w:rPr>
        <w:t>RCC-8 language of</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topological relations between regions as the basis of our spatial representation</w:t>
      </w:r>
      <w:r w:rsidR="00D64D2E">
        <w:rPr>
          <w:rFonts w:ascii="Times New Roman" w:hAnsi="Times New Roman" w:cs="Times New Roman"/>
          <w:sz w:val="22"/>
          <w:szCs w:val="22"/>
        </w:rPr>
        <w:t xml:space="preserve">; the concept of a closed container can be defined in that language. However, the </w:t>
      </w:r>
      <w:proofErr w:type="gramStart"/>
      <w:r w:rsidR="00D64D2E">
        <w:rPr>
          <w:rFonts w:ascii="Times New Roman" w:hAnsi="Times New Roman" w:cs="Times New Roman"/>
          <w:sz w:val="22"/>
          <w:szCs w:val="22"/>
        </w:rPr>
        <w:t>theory  of</w:t>
      </w:r>
      <w:proofErr w:type="gramEnd"/>
      <w:r w:rsidR="00D64D2E">
        <w:rPr>
          <w:rFonts w:ascii="Times New Roman" w:hAnsi="Times New Roman" w:cs="Times New Roman"/>
          <w:sz w:val="22"/>
          <w:szCs w:val="22"/>
        </w:rPr>
        <w:t xml:space="preserve"> open containers and of open upright containers, and the theory of temporally evolving containers are largely new here. </w:t>
      </w:r>
    </w:p>
    <w:p w:rsidR="008728C6" w:rsidRDefault="0031062F" w:rsidP="008728C6">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In previous work </w:t>
      </w:r>
      <w:sdt>
        <w:sdtPr>
          <w:rPr>
            <w:rFonts w:ascii="Times New Roman" w:hAnsi="Times New Roman" w:cs="Times New Roman"/>
            <w:sz w:val="22"/>
            <w:szCs w:val="22"/>
          </w:rPr>
          <w:id w:val="1050205191"/>
          <w:citation/>
        </w:sdtPr>
        <w:sdtContent>
          <w:r w:rsidR="000666C9">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Dav08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(Davis, 2008)</w:t>
          </w:r>
          <w:r w:rsidR="000666C9">
            <w:rPr>
              <w:rFonts w:ascii="Times New Roman" w:hAnsi="Times New Roman" w:cs="Times New Roman"/>
              <w:sz w:val="22"/>
              <w:szCs w:val="22"/>
            </w:rPr>
            <w:fldChar w:fldCharType="end"/>
          </w:r>
        </w:sdtContent>
      </w:sdt>
      <w:sdt>
        <w:sdtPr>
          <w:rPr>
            <w:rFonts w:ascii="Times New Roman" w:hAnsi="Times New Roman" w:cs="Times New Roman"/>
            <w:sz w:val="22"/>
            <w:szCs w:val="22"/>
          </w:rPr>
          <w:id w:val="1050205192"/>
          <w:citation/>
        </w:sdtPr>
        <w:sdtContent>
          <w:r w:rsidR="000666C9">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Dav11 \t  \l 1033  </w:instrText>
          </w:r>
          <w:r w:rsidR="000666C9">
            <w:rPr>
              <w:rFonts w:ascii="Times New Roman" w:hAnsi="Times New Roman" w:cs="Times New Roman"/>
              <w:sz w:val="22"/>
              <w:szCs w:val="22"/>
            </w:rPr>
            <w:fldChar w:fldCharType="separate"/>
          </w:r>
          <w:r w:rsidR="00072012">
            <w:rPr>
              <w:rFonts w:ascii="Times New Roman" w:hAnsi="Times New Roman" w:cs="Times New Roman"/>
              <w:noProof/>
              <w:sz w:val="22"/>
              <w:szCs w:val="22"/>
            </w:rPr>
            <w:t xml:space="preserve"> </w:t>
          </w:r>
          <w:r w:rsidR="00072012" w:rsidRPr="00072012">
            <w:rPr>
              <w:rFonts w:ascii="Times New Roman" w:hAnsi="Times New Roman" w:cs="Times New Roman"/>
              <w:noProof/>
              <w:sz w:val="22"/>
              <w:szCs w:val="22"/>
            </w:rPr>
            <w:t>(Davis, 2011)</w:t>
          </w:r>
          <w:r w:rsidR="000666C9">
            <w:rPr>
              <w:rFonts w:ascii="Times New Roman" w:hAnsi="Times New Roman" w:cs="Times New Roman"/>
              <w:sz w:val="22"/>
              <w:szCs w:val="22"/>
            </w:rPr>
            <w:fldChar w:fldCharType="end"/>
          </w:r>
        </w:sdtContent>
      </w:sdt>
      <w:r w:rsidR="00413BFA">
        <w:rPr>
          <w:rFonts w:ascii="Times New Roman" w:hAnsi="Times New Roman" w:cs="Times New Roman"/>
          <w:sz w:val="22"/>
          <w:szCs w:val="22"/>
        </w:rPr>
        <w:t xml:space="preserve"> </w:t>
      </w:r>
      <w:r w:rsidRPr="00B70891">
        <w:rPr>
          <w:rFonts w:ascii="Times New Roman" w:hAnsi="Times New Roman" w:cs="Times New Roman"/>
          <w:sz w:val="22"/>
          <w:szCs w:val="22"/>
        </w:rPr>
        <w:t>we developed representation languages and systems of rules to characterize reasoning about loading solid objects into boxes and carrying objects in boxes, and pouring liquids between open containers. The theory discussed in this paper</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differs in two major respects. First, the earlier work developed moderately</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detailed dynamic theories of rigid solid object and of liquids. In this paper, the dynamic theories apply across a much wider range of materials,</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and therefore are much less detailed. Second, the previous work made arbitrary use of set theory, geometry, and real analysis in constructing</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the proofs; that is, considerations of both effective implementation and cognitive plausibility were entirely ignored in favor of representational</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and inferential adequacy. The current project aims</w:t>
      </w:r>
      <w:r w:rsidR="005234DE">
        <w:rPr>
          <w:rFonts w:ascii="Times New Roman" w:hAnsi="Times New Roman" w:cs="Times New Roman"/>
          <w:sz w:val="22"/>
          <w:szCs w:val="22"/>
        </w:rPr>
        <w:t xml:space="preserve"> </w:t>
      </w:r>
      <w:r w:rsidRPr="00B70891">
        <w:rPr>
          <w:rFonts w:ascii="Times New Roman" w:hAnsi="Times New Roman" w:cs="Times New Roman"/>
          <w:sz w:val="22"/>
          <w:szCs w:val="22"/>
        </w:rPr>
        <w:t>at a theory that is both effectively implementable and cognitively realistic, sacrificing expressive and inferential power where necessary.</w:t>
      </w:r>
    </w:p>
    <w:p w:rsidR="0031062F" w:rsidRPr="00B70891" w:rsidRDefault="0031062F" w:rsidP="00C50066">
      <w:pPr>
        <w:pStyle w:val="PlainText"/>
        <w:ind w:firstLine="360"/>
        <w:rPr>
          <w:rFonts w:ascii="Times New Roman" w:hAnsi="Times New Roman" w:cs="Times New Roman"/>
          <w:sz w:val="22"/>
          <w:szCs w:val="22"/>
        </w:rPr>
      </w:pPr>
      <w:r w:rsidRPr="00B70891">
        <w:rPr>
          <w:rFonts w:ascii="Times New Roman" w:hAnsi="Times New Roman" w:cs="Times New Roman"/>
          <w:sz w:val="22"/>
          <w:szCs w:val="22"/>
        </w:rPr>
        <w:t xml:space="preserve">A study by Smith, </w:t>
      </w:r>
      <w:proofErr w:type="spellStart"/>
      <w:r w:rsidRPr="00B70891">
        <w:rPr>
          <w:rFonts w:ascii="Times New Roman" w:hAnsi="Times New Roman" w:cs="Times New Roman"/>
          <w:sz w:val="22"/>
          <w:szCs w:val="22"/>
        </w:rPr>
        <w:t>Dechter</w:t>
      </w:r>
      <w:proofErr w:type="spellEnd"/>
      <w:r w:rsidRPr="00B70891">
        <w:rPr>
          <w:rFonts w:ascii="Times New Roman" w:hAnsi="Times New Roman" w:cs="Times New Roman"/>
          <w:sz w:val="22"/>
          <w:szCs w:val="22"/>
        </w:rPr>
        <w:t xml:space="preserve">, </w:t>
      </w:r>
      <w:proofErr w:type="spellStart"/>
      <w:r w:rsidRPr="00B70891">
        <w:rPr>
          <w:rFonts w:ascii="Times New Roman" w:hAnsi="Times New Roman" w:cs="Times New Roman"/>
          <w:sz w:val="22"/>
          <w:szCs w:val="22"/>
        </w:rPr>
        <w:t>Tenenbaum</w:t>
      </w:r>
      <w:proofErr w:type="spellEnd"/>
      <w:r w:rsidRPr="00B70891">
        <w:rPr>
          <w:rFonts w:ascii="Times New Roman" w:hAnsi="Times New Roman" w:cs="Times New Roman"/>
          <w:sz w:val="22"/>
          <w:szCs w:val="22"/>
        </w:rPr>
        <w:t xml:space="preserve">, and </w:t>
      </w:r>
      <w:proofErr w:type="spellStart"/>
      <w:r w:rsidRPr="00B70891">
        <w:rPr>
          <w:rFonts w:ascii="Times New Roman" w:hAnsi="Times New Roman" w:cs="Times New Roman"/>
          <w:sz w:val="22"/>
          <w:szCs w:val="22"/>
        </w:rPr>
        <w:t>Vul</w:t>
      </w:r>
      <w:proofErr w:type="spellEnd"/>
      <w:r w:rsidRPr="00B70891">
        <w:rPr>
          <w:rFonts w:ascii="Times New Roman" w:hAnsi="Times New Roman" w:cs="Times New Roman"/>
          <w:sz w:val="22"/>
          <w:szCs w:val="22"/>
        </w:rPr>
        <w:t xml:space="preserve"> </w:t>
      </w:r>
      <w:sdt>
        <w:sdtPr>
          <w:rPr>
            <w:rFonts w:ascii="Times New Roman" w:hAnsi="Times New Roman" w:cs="Times New Roman"/>
            <w:sz w:val="22"/>
            <w:szCs w:val="22"/>
          </w:rPr>
          <w:id w:val="1050205190"/>
          <w:citation/>
        </w:sdtPr>
        <w:sdtContent>
          <w:r w:rsidR="000666C9">
            <w:rPr>
              <w:rFonts w:ascii="Times New Roman" w:hAnsi="Times New Roman" w:cs="Times New Roman"/>
              <w:sz w:val="22"/>
              <w:szCs w:val="22"/>
            </w:rPr>
            <w:fldChar w:fldCharType="begin"/>
          </w:r>
          <w:r w:rsidR="00413BFA">
            <w:rPr>
              <w:rFonts w:ascii="Times New Roman" w:hAnsi="Times New Roman" w:cs="Times New Roman"/>
              <w:sz w:val="22"/>
              <w:szCs w:val="22"/>
            </w:rPr>
            <w:instrText xml:space="preserve"> CITATION Smi132 \n  \t  \l 1033  </w:instrText>
          </w:r>
          <w:r w:rsidR="000666C9">
            <w:rPr>
              <w:rFonts w:ascii="Times New Roman" w:hAnsi="Times New Roman" w:cs="Times New Roman"/>
              <w:sz w:val="22"/>
              <w:szCs w:val="22"/>
            </w:rPr>
            <w:fldChar w:fldCharType="separate"/>
          </w:r>
          <w:r w:rsidR="00072012" w:rsidRPr="00072012">
            <w:rPr>
              <w:rFonts w:ascii="Times New Roman" w:hAnsi="Times New Roman" w:cs="Times New Roman"/>
              <w:noProof/>
              <w:sz w:val="22"/>
              <w:szCs w:val="22"/>
            </w:rPr>
            <w:t>(2013)</w:t>
          </w:r>
          <w:r w:rsidR="000666C9">
            <w:rPr>
              <w:rFonts w:ascii="Times New Roman" w:hAnsi="Times New Roman" w:cs="Times New Roman"/>
              <w:sz w:val="22"/>
              <w:szCs w:val="22"/>
            </w:rPr>
            <w:fldChar w:fldCharType="end"/>
          </w:r>
        </w:sdtContent>
      </w:sdt>
      <w:r w:rsidR="00413BFA">
        <w:rPr>
          <w:rFonts w:ascii="Times New Roman" w:hAnsi="Times New Roman" w:cs="Times New Roman"/>
          <w:sz w:val="22"/>
          <w:szCs w:val="22"/>
        </w:rPr>
        <w:t xml:space="preserve"> </w:t>
      </w:r>
      <w:r w:rsidRPr="00B70891">
        <w:rPr>
          <w:rFonts w:ascii="Times New Roman" w:hAnsi="Times New Roman" w:cs="Times New Roman"/>
          <w:sz w:val="22"/>
          <w:szCs w:val="22"/>
        </w:rPr>
        <w:t>studies the way in</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 xml:space="preserve">which experimental </w:t>
      </w:r>
      <w:proofErr w:type="gramStart"/>
      <w:r w:rsidRPr="00B70891">
        <w:rPr>
          <w:rFonts w:ascii="Times New Roman" w:hAnsi="Times New Roman" w:cs="Times New Roman"/>
          <w:sz w:val="22"/>
          <w:szCs w:val="22"/>
        </w:rPr>
        <w:t>participants</w:t>
      </w:r>
      <w:proofErr w:type="gramEnd"/>
      <w:r w:rsidRPr="00B70891">
        <w:rPr>
          <w:rFonts w:ascii="Times New Roman" w:hAnsi="Times New Roman" w:cs="Times New Roman"/>
          <w:sz w:val="22"/>
          <w:szCs w:val="22"/>
        </w:rPr>
        <w:t xml:space="preserve"> reason about a ball bouncing among obstacles.</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They demonstrate that, though in many circumstances, subjects</w:t>
      </w:r>
      <w:r w:rsidR="00C50066">
        <w:rPr>
          <w:rFonts w:ascii="Times New Roman" w:hAnsi="Times New Roman" w:cs="Times New Roman"/>
          <w:sz w:val="22"/>
          <w:szCs w:val="22"/>
        </w:rPr>
        <w:t>’</w:t>
      </w:r>
      <w:r w:rsidRPr="00B70891">
        <w:rPr>
          <w:rFonts w:ascii="Times New Roman" w:hAnsi="Times New Roman" w:cs="Times New Roman"/>
          <w:sz w:val="22"/>
          <w:szCs w:val="22"/>
        </w:rPr>
        <w:t xml:space="preserve"> responses are</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consistent with a theory that they are simulating the motion of the ball, under some circumstances where qualitative reasoning easily supplies the answer, they can answer much more quickly than the simulation theory would</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predict. For example, when presented with the situation shown in</w:t>
      </w:r>
      <w:r w:rsidR="008728C6">
        <w:rPr>
          <w:rFonts w:ascii="Times New Roman" w:hAnsi="Times New Roman" w:cs="Times New Roman"/>
          <w:sz w:val="22"/>
          <w:szCs w:val="22"/>
        </w:rPr>
        <w:t xml:space="preserve"> figure </w:t>
      </w:r>
      <w:r w:rsidR="00E27580">
        <w:rPr>
          <w:rFonts w:ascii="Times New Roman" w:hAnsi="Times New Roman" w:cs="Times New Roman"/>
          <w:sz w:val="22"/>
          <w:szCs w:val="22"/>
        </w:rPr>
        <w:t>2</w:t>
      </w:r>
      <w:r w:rsidR="00C50066">
        <w:rPr>
          <w:rFonts w:ascii="Times New Roman" w:hAnsi="Times New Roman" w:cs="Times New Roman"/>
          <w:sz w:val="22"/>
          <w:szCs w:val="22"/>
        </w:rPr>
        <w:t xml:space="preserve"> and asked, “</w:t>
      </w:r>
      <w:r w:rsidRPr="00B70891">
        <w:rPr>
          <w:rFonts w:ascii="Times New Roman" w:hAnsi="Times New Roman" w:cs="Times New Roman"/>
          <w:sz w:val="22"/>
          <w:szCs w:val="22"/>
        </w:rPr>
        <w:t>Which region does the ball reach first: the</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red region or the green reg</w:t>
      </w:r>
      <w:r w:rsidR="00C50066">
        <w:rPr>
          <w:rFonts w:ascii="Times New Roman" w:hAnsi="Times New Roman" w:cs="Times New Roman"/>
          <w:sz w:val="22"/>
          <w:szCs w:val="22"/>
        </w:rPr>
        <w:t>ion?” they can quickly answer “the red region”</w:t>
      </w:r>
      <w:r w:rsidRPr="00B70891">
        <w:rPr>
          <w:rFonts w:ascii="Times New Roman" w:hAnsi="Times New Roman" w:cs="Times New Roman"/>
          <w:sz w:val="22"/>
          <w:szCs w:val="22"/>
        </w:rPr>
        <w:t>.</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As it happens, all of the instances of qualitative reasoning they discuss</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can be viewed as some form of reasoning about containment.</w:t>
      </w:r>
      <w:r w:rsidR="00C50066">
        <w:rPr>
          <w:rFonts w:ascii="Times New Roman" w:hAnsi="Times New Roman" w:cs="Times New Roman"/>
          <w:sz w:val="22"/>
          <w:szCs w:val="22"/>
        </w:rPr>
        <w:t xml:space="preserve"> </w:t>
      </w:r>
      <w:r w:rsidRPr="00B70891">
        <w:rPr>
          <w:rFonts w:ascii="Times New Roman" w:hAnsi="Times New Roman" w:cs="Times New Roman"/>
          <w:sz w:val="22"/>
          <w:szCs w:val="22"/>
        </w:rPr>
        <w:t>Our knowledge base support</w:t>
      </w:r>
      <w:r w:rsidR="003F4B7D">
        <w:rPr>
          <w:rFonts w:ascii="Times New Roman" w:hAnsi="Times New Roman" w:cs="Times New Roman"/>
          <w:sz w:val="22"/>
          <w:szCs w:val="22"/>
        </w:rPr>
        <w:t>s</w:t>
      </w:r>
      <w:r w:rsidRPr="00B70891">
        <w:rPr>
          <w:rFonts w:ascii="Times New Roman" w:hAnsi="Times New Roman" w:cs="Times New Roman"/>
          <w:sz w:val="22"/>
          <w:szCs w:val="22"/>
        </w:rPr>
        <w:t xml:space="preserve"> this particular inference (assuming that the ball</w:t>
      </w:r>
      <w:r w:rsidR="00C50066">
        <w:rPr>
          <w:rFonts w:ascii="Times New Roman" w:hAnsi="Times New Roman" w:cs="Times New Roman"/>
          <w:sz w:val="22"/>
          <w:szCs w:val="22"/>
        </w:rPr>
        <w:t xml:space="preserve"> </w:t>
      </w:r>
      <w:r w:rsidR="00EB212A">
        <w:rPr>
          <w:rFonts w:ascii="Times New Roman" w:hAnsi="Times New Roman" w:cs="Times New Roman"/>
          <w:sz w:val="22"/>
          <w:szCs w:val="22"/>
        </w:rPr>
        <w:t>is it</w:t>
      </w:r>
      <w:r w:rsidRPr="00B70891">
        <w:rPr>
          <w:rFonts w:ascii="Times New Roman" w:hAnsi="Times New Roman" w:cs="Times New Roman"/>
          <w:sz w:val="22"/>
          <w:szCs w:val="22"/>
        </w:rPr>
        <w:t>self the agent or is being moved by the agent.)</w:t>
      </w:r>
    </w:p>
    <w:p w:rsidR="00C0260E" w:rsidRPr="00B70891" w:rsidRDefault="00C0260E" w:rsidP="00CD0F75">
      <w:pPr>
        <w:pStyle w:val="PlainText"/>
        <w:rPr>
          <w:rFonts w:ascii="Times New Roman" w:hAnsi="Times New Roman" w:cs="Times New Roman"/>
          <w:sz w:val="22"/>
          <w:szCs w:val="22"/>
        </w:rPr>
      </w:pPr>
    </w:p>
    <w:p w:rsidR="00C0260E" w:rsidRPr="0077536C" w:rsidRDefault="00C50066" w:rsidP="00CD0F75">
      <w:pPr>
        <w:pStyle w:val="PlainText"/>
        <w:rPr>
          <w:rFonts w:ascii="Times New Roman" w:hAnsi="Times New Roman" w:cs="Times New Roman"/>
          <w:b/>
          <w:sz w:val="22"/>
          <w:szCs w:val="22"/>
        </w:rPr>
      </w:pPr>
      <w:r w:rsidRPr="0077536C">
        <w:rPr>
          <w:rFonts w:ascii="Times New Roman" w:hAnsi="Times New Roman" w:cs="Times New Roman"/>
          <w:b/>
          <w:sz w:val="22"/>
          <w:szCs w:val="22"/>
        </w:rPr>
        <w:t>7. Conclusions</w:t>
      </w:r>
      <w:r w:rsidR="0077536C">
        <w:rPr>
          <w:rFonts w:ascii="Times New Roman" w:hAnsi="Times New Roman" w:cs="Times New Roman"/>
          <w:b/>
          <w:sz w:val="22"/>
          <w:szCs w:val="22"/>
        </w:rPr>
        <w:t xml:space="preserve"> and future work</w:t>
      </w:r>
    </w:p>
    <w:p w:rsidR="00C0260E" w:rsidRPr="00B70891" w:rsidRDefault="00C0260E" w:rsidP="00CD0F75">
      <w:pPr>
        <w:pStyle w:val="PlainText"/>
        <w:rPr>
          <w:rFonts w:ascii="Times New Roman" w:hAnsi="Times New Roman" w:cs="Times New Roman"/>
          <w:sz w:val="22"/>
          <w:szCs w:val="22"/>
        </w:rPr>
      </w:pPr>
    </w:p>
    <w:p w:rsidR="00FA77DB" w:rsidRDefault="0077536C" w:rsidP="00CD0F75">
      <w:pPr>
        <w:pStyle w:val="PlainText"/>
        <w:rPr>
          <w:rFonts w:ascii="Times New Roman" w:hAnsi="Times New Roman" w:cs="Times New Roman"/>
          <w:sz w:val="22"/>
          <w:szCs w:val="22"/>
        </w:rPr>
      </w:pPr>
      <w:r>
        <w:rPr>
          <w:rFonts w:ascii="Times New Roman" w:hAnsi="Times New Roman" w:cs="Times New Roman"/>
          <w:sz w:val="22"/>
          <w:szCs w:val="22"/>
        </w:rPr>
        <w:t xml:space="preserve">Human commonsense physical reasoning is </w:t>
      </w:r>
      <w:r w:rsidR="00FA77DB">
        <w:rPr>
          <w:rFonts w:ascii="Times New Roman" w:hAnsi="Times New Roman" w:cs="Times New Roman"/>
          <w:sz w:val="22"/>
          <w:szCs w:val="22"/>
        </w:rPr>
        <w:t>strikingly flexible in its ability to deal with radically incomplete problem specifications and incomplete theories of the physics of the situation at hand.  We have argued that an appropriate method for achieving this flexibility in an automated system would be to use a knowledge-based system incorporating rules spanning a wide range of specificity. As an initial step, we have formulated some of the axioms that would be useful in reasoning about manipulating containers, and we have shown that these axioms suffice to justify some simple commonsense inferences.</w:t>
      </w:r>
    </w:p>
    <w:p w:rsidR="00FA77DB" w:rsidRDefault="00FA77DB" w:rsidP="00B96B69">
      <w:pPr>
        <w:pStyle w:val="PlainText"/>
        <w:ind w:firstLine="360"/>
        <w:rPr>
          <w:rFonts w:ascii="Times New Roman" w:hAnsi="Times New Roman" w:cs="Times New Roman"/>
          <w:sz w:val="22"/>
          <w:szCs w:val="22"/>
        </w:rPr>
      </w:pPr>
      <w:r>
        <w:rPr>
          <w:rFonts w:ascii="Times New Roman" w:hAnsi="Times New Roman" w:cs="Times New Roman"/>
          <w:sz w:val="22"/>
          <w:szCs w:val="22"/>
        </w:rPr>
        <w:t>In future w</w:t>
      </w:r>
      <w:r w:rsidR="00B96B69">
        <w:rPr>
          <w:rFonts w:ascii="Times New Roman" w:hAnsi="Times New Roman" w:cs="Times New Roman"/>
          <w:sz w:val="22"/>
          <w:szCs w:val="22"/>
        </w:rPr>
        <w:t>ork on this project, we plan to e</w:t>
      </w:r>
      <w:r>
        <w:rPr>
          <w:rFonts w:ascii="Times New Roman" w:hAnsi="Times New Roman" w:cs="Times New Roman"/>
          <w:sz w:val="22"/>
          <w:szCs w:val="22"/>
        </w:rPr>
        <w:t>xpand the knowledge base to cover many more forms of qualitative reasoning about</w:t>
      </w:r>
      <w:r w:rsidR="00B96B69">
        <w:rPr>
          <w:rFonts w:ascii="Times New Roman" w:hAnsi="Times New Roman" w:cs="Times New Roman"/>
          <w:sz w:val="22"/>
          <w:szCs w:val="22"/>
        </w:rPr>
        <w:t xml:space="preserve"> containers, and to e</w:t>
      </w:r>
      <w:r>
        <w:rPr>
          <w:rFonts w:ascii="Times New Roman" w:hAnsi="Times New Roman" w:cs="Times New Roman"/>
          <w:sz w:val="22"/>
          <w:szCs w:val="22"/>
        </w:rPr>
        <w:t>xpand the collection of commonsense inferences under consideration.</w:t>
      </w:r>
      <w:r w:rsidR="00B96B69">
        <w:rPr>
          <w:rFonts w:ascii="Times New Roman" w:hAnsi="Times New Roman" w:cs="Times New Roman"/>
          <w:sz w:val="22"/>
          <w:szCs w:val="22"/>
        </w:rPr>
        <w:t xml:space="preserve"> We will also attempt to implement the knowledge base within an automated reasoning system that can carry out the inferences from problem specification to conclusion. As discussed, the SPASS</w:t>
      </w:r>
      <w:r>
        <w:rPr>
          <w:rFonts w:ascii="Times New Roman" w:hAnsi="Times New Roman" w:cs="Times New Roman"/>
          <w:sz w:val="22"/>
          <w:szCs w:val="22"/>
        </w:rPr>
        <w:t xml:space="preserve"> </w:t>
      </w:r>
      <w:r w:rsidR="00B96B69">
        <w:rPr>
          <w:rFonts w:ascii="Times New Roman" w:hAnsi="Times New Roman" w:cs="Times New Roman"/>
          <w:sz w:val="22"/>
          <w:szCs w:val="22"/>
        </w:rPr>
        <w:t xml:space="preserve">inference engine can only deal with these when they are broken into bite-sized pieces. However, we expect that, if the inference engine can be supplemented with appropriate search heuristics, it may be possible to find the proofs from beginning to end. </w:t>
      </w:r>
    </w:p>
    <w:p w:rsidR="00FA77DB" w:rsidRDefault="00FA77DB" w:rsidP="00CD0F75">
      <w:pPr>
        <w:pStyle w:val="PlainText"/>
        <w:rPr>
          <w:rFonts w:ascii="Times New Roman" w:hAnsi="Times New Roman" w:cs="Times New Roman"/>
          <w:sz w:val="22"/>
          <w:szCs w:val="22"/>
        </w:rPr>
      </w:pPr>
    </w:p>
    <w:p w:rsidR="00C0260E" w:rsidRPr="00B70891" w:rsidRDefault="00FA77DB" w:rsidP="00CD0F7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C0260E" w:rsidRPr="00C50066" w:rsidRDefault="00C50066" w:rsidP="00CD0F75">
      <w:pPr>
        <w:pStyle w:val="PlainText"/>
        <w:rPr>
          <w:rFonts w:ascii="Times New Roman" w:hAnsi="Times New Roman" w:cs="Times New Roman"/>
          <w:b/>
          <w:sz w:val="24"/>
          <w:szCs w:val="24"/>
        </w:rPr>
      </w:pPr>
      <w:r>
        <w:rPr>
          <w:rFonts w:ascii="Times New Roman" w:hAnsi="Times New Roman" w:cs="Times New Roman"/>
          <w:b/>
          <w:sz w:val="24"/>
          <w:szCs w:val="24"/>
        </w:rPr>
        <w:t>References</w:t>
      </w:r>
    </w:p>
    <w:p w:rsidR="00C0260E" w:rsidRPr="00B70891" w:rsidRDefault="00C0260E" w:rsidP="00CD0F75">
      <w:pPr>
        <w:pStyle w:val="PlainText"/>
        <w:rPr>
          <w:rFonts w:ascii="Times New Roman" w:hAnsi="Times New Roman" w:cs="Times New Roman"/>
          <w:sz w:val="22"/>
          <w:szCs w:val="22"/>
        </w:rPr>
      </w:pPr>
    </w:p>
    <w:p w:rsidR="00072012" w:rsidRDefault="000666C9" w:rsidP="00072012">
      <w:pPr>
        <w:pStyle w:val="Bibliography"/>
        <w:ind w:left="720" w:hanging="720"/>
        <w:rPr>
          <w:noProof/>
          <w:lang w:val="uz-Cyrl-UZ"/>
        </w:rPr>
      </w:pPr>
      <w:r w:rsidRPr="00E27580">
        <w:rPr>
          <w:sz w:val="22"/>
          <w:szCs w:val="22"/>
        </w:rPr>
        <w:fldChar w:fldCharType="begin"/>
      </w:r>
      <w:r w:rsidR="003F4B7D" w:rsidRPr="00E27580">
        <w:rPr>
          <w:sz w:val="22"/>
          <w:szCs w:val="22"/>
        </w:rPr>
        <w:instrText xml:space="preserve"> BIBLIOGRAPHY  \l 1033 </w:instrText>
      </w:r>
      <w:r w:rsidRPr="00E27580">
        <w:rPr>
          <w:sz w:val="22"/>
          <w:szCs w:val="22"/>
        </w:rPr>
        <w:fldChar w:fldCharType="separate"/>
      </w:r>
      <w:r w:rsidR="00072012">
        <w:rPr>
          <w:noProof/>
          <w:lang w:val="uz-Cyrl-UZ"/>
        </w:rPr>
        <w:t xml:space="preserve">Battaglia, P., Hamrick, J., &amp; Tenenbaum, J. (2013). Simulation as an engine of physical scene understanding. </w:t>
      </w:r>
      <w:r w:rsidR="00072012">
        <w:rPr>
          <w:i/>
          <w:iCs/>
          <w:noProof/>
          <w:lang w:val="uz-Cyrl-UZ"/>
        </w:rPr>
        <w:t>under submission</w:t>
      </w:r>
      <w:r w:rsidR="00072012">
        <w:rPr>
          <w:noProof/>
          <w:lang w:val="uz-Cyrl-UZ"/>
        </w:rPr>
        <w:t>.</w:t>
      </w:r>
    </w:p>
    <w:p w:rsidR="00072012" w:rsidRDefault="00072012" w:rsidP="00072012">
      <w:pPr>
        <w:pStyle w:val="Bibliography"/>
        <w:ind w:left="720" w:hanging="720"/>
        <w:rPr>
          <w:noProof/>
          <w:lang w:val="uz-Cyrl-UZ"/>
        </w:rPr>
      </w:pPr>
      <w:r>
        <w:rPr>
          <w:noProof/>
          <w:lang w:val="uz-Cyrl-UZ"/>
        </w:rPr>
        <w:lastRenderedPageBreak/>
        <w:t xml:space="preserve">Bobrow, D. (1985). </w:t>
      </w:r>
      <w:r>
        <w:rPr>
          <w:i/>
          <w:iCs/>
          <w:noProof/>
          <w:lang w:val="uz-Cyrl-UZ"/>
        </w:rPr>
        <w:t>Qualitative Reasoning about Physical Systems.</w:t>
      </w:r>
      <w:r>
        <w:rPr>
          <w:noProof/>
          <w:lang w:val="uz-Cyrl-UZ"/>
        </w:rPr>
        <w:t xml:space="preserve"> Cambridge, Mass.: MIT Press.</w:t>
      </w:r>
    </w:p>
    <w:p w:rsidR="00072012" w:rsidRDefault="00072012" w:rsidP="00072012">
      <w:pPr>
        <w:pStyle w:val="Bibliography"/>
        <w:ind w:left="720" w:hanging="720"/>
        <w:rPr>
          <w:noProof/>
          <w:lang w:val="uz-Cyrl-UZ"/>
        </w:rPr>
      </w:pPr>
      <w:r>
        <w:rPr>
          <w:noProof/>
          <w:lang w:val="uz-Cyrl-UZ"/>
        </w:rPr>
        <w:t xml:space="preserve">Casati, R., &amp; Varzi, A. (1994). </w:t>
      </w:r>
      <w:r>
        <w:rPr>
          <w:i/>
          <w:iCs/>
          <w:noProof/>
          <w:lang w:val="uz-Cyrl-UZ"/>
        </w:rPr>
        <w:t>Holes and Other Superficialities.</w:t>
      </w:r>
      <w:r>
        <w:rPr>
          <w:noProof/>
          <w:lang w:val="uz-Cyrl-UZ"/>
        </w:rPr>
        <w:t xml:space="preserve"> Cambridge, Mass:: MIT Press.</w:t>
      </w:r>
    </w:p>
    <w:p w:rsidR="00072012" w:rsidRDefault="00072012" w:rsidP="00072012">
      <w:pPr>
        <w:pStyle w:val="Bibliography"/>
        <w:ind w:left="720" w:hanging="720"/>
        <w:rPr>
          <w:noProof/>
          <w:lang w:val="uz-Cyrl-UZ"/>
        </w:rPr>
      </w:pPr>
      <w:r>
        <w:rPr>
          <w:noProof/>
          <w:lang w:val="uz-Cyrl-UZ"/>
        </w:rPr>
        <w:t xml:space="preserve">Cohn, A., &amp; Renz, J. (2008). Qualitative Spatial Representation and Reasoning. In F. van Harmelen, V. Lifschitz, &amp; B. Porter, </w:t>
      </w:r>
      <w:r>
        <w:rPr>
          <w:i/>
          <w:iCs/>
          <w:noProof/>
          <w:lang w:val="uz-Cyrl-UZ"/>
        </w:rPr>
        <w:t>Handbook of Knowledge Representation</w:t>
      </w:r>
      <w:r>
        <w:rPr>
          <w:noProof/>
          <w:lang w:val="uz-Cyrl-UZ"/>
        </w:rPr>
        <w:t xml:space="preserve"> (pp. 551-596). Amsterdam: Elsevier.</w:t>
      </w:r>
    </w:p>
    <w:p w:rsidR="00072012" w:rsidRDefault="00072012" w:rsidP="00072012">
      <w:pPr>
        <w:pStyle w:val="Bibliography"/>
        <w:ind w:left="720" w:hanging="720"/>
        <w:rPr>
          <w:noProof/>
          <w:lang w:val="uz-Cyrl-UZ"/>
        </w:rPr>
      </w:pPr>
      <w:r>
        <w:rPr>
          <w:noProof/>
          <w:lang w:val="uz-Cyrl-UZ"/>
        </w:rPr>
        <w:t xml:space="preserve">Davis, E. (1998). The naive physics perplex. </w:t>
      </w:r>
      <w:r>
        <w:rPr>
          <w:i/>
          <w:iCs/>
          <w:noProof/>
          <w:lang w:val="uz-Cyrl-UZ"/>
        </w:rPr>
        <w:t>AI Magazine, 19</w:t>
      </w:r>
      <w:r>
        <w:rPr>
          <w:noProof/>
          <w:lang w:val="uz-Cyrl-UZ"/>
        </w:rPr>
        <w:t>(4), 51-79.</w:t>
      </w:r>
    </w:p>
    <w:p w:rsidR="00072012" w:rsidRDefault="00072012" w:rsidP="00072012">
      <w:pPr>
        <w:pStyle w:val="Bibliography"/>
        <w:ind w:left="720" w:hanging="720"/>
        <w:rPr>
          <w:noProof/>
          <w:lang w:val="uz-Cyrl-UZ"/>
        </w:rPr>
      </w:pPr>
      <w:r>
        <w:rPr>
          <w:noProof/>
          <w:lang w:val="uz-Cyrl-UZ"/>
        </w:rPr>
        <w:t xml:space="preserve">Davis, E. (2008). Pouring liquids: A study in commonsense physical reasoning. </w:t>
      </w:r>
      <w:r>
        <w:rPr>
          <w:i/>
          <w:iCs/>
          <w:noProof/>
          <w:lang w:val="uz-Cyrl-UZ"/>
        </w:rPr>
        <w:t>Artificial Intelligence, 172</w:t>
      </w:r>
      <w:r>
        <w:rPr>
          <w:noProof/>
          <w:lang w:val="uz-Cyrl-UZ"/>
        </w:rPr>
        <w:t>, 1540-1578.</w:t>
      </w:r>
    </w:p>
    <w:p w:rsidR="00072012" w:rsidRDefault="00072012" w:rsidP="00072012">
      <w:pPr>
        <w:pStyle w:val="Bibliography"/>
        <w:ind w:left="720" w:hanging="720"/>
        <w:rPr>
          <w:noProof/>
          <w:lang w:val="uz-Cyrl-UZ"/>
        </w:rPr>
      </w:pPr>
      <w:r>
        <w:rPr>
          <w:noProof/>
          <w:lang w:val="uz-Cyrl-UZ"/>
        </w:rPr>
        <w:t xml:space="preserve">Davis, E. (2011). How does a box work? </w:t>
      </w:r>
      <w:r>
        <w:rPr>
          <w:i/>
          <w:iCs/>
          <w:noProof/>
          <w:lang w:val="uz-Cyrl-UZ"/>
        </w:rPr>
        <w:t>Artificial Intelligence, 175</w:t>
      </w:r>
      <w:r>
        <w:rPr>
          <w:noProof/>
          <w:lang w:val="uz-Cyrl-UZ"/>
        </w:rPr>
        <w:t>(1), 299-345. doi:http://dx.doi.org/10.1016/j.artint.2010.04.006</w:t>
      </w:r>
    </w:p>
    <w:p w:rsidR="00072012" w:rsidRDefault="00072012" w:rsidP="00072012">
      <w:pPr>
        <w:pStyle w:val="Bibliography"/>
        <w:ind w:left="720" w:hanging="720"/>
        <w:rPr>
          <w:noProof/>
          <w:lang w:val="uz-Cyrl-UZ"/>
        </w:rPr>
      </w:pPr>
      <w:r>
        <w:rPr>
          <w:noProof/>
          <w:lang w:val="uz-Cyrl-UZ"/>
        </w:rPr>
        <w:t xml:space="preserve">Davis, E., &amp; Marcus, G. (2013). The Scope and Limits of Simulation in Cognition and Automated Reasoning. </w:t>
      </w:r>
      <w:r>
        <w:rPr>
          <w:i/>
          <w:iCs/>
          <w:noProof/>
          <w:lang w:val="uz-Cyrl-UZ"/>
        </w:rPr>
        <w:t>Under submission</w:t>
      </w:r>
      <w:r>
        <w:rPr>
          <w:noProof/>
          <w:lang w:val="uz-Cyrl-UZ"/>
        </w:rPr>
        <w:t>.</w:t>
      </w:r>
    </w:p>
    <w:p w:rsidR="00072012" w:rsidRDefault="00072012" w:rsidP="00072012">
      <w:pPr>
        <w:pStyle w:val="Bibliography"/>
        <w:ind w:left="720" w:hanging="720"/>
        <w:rPr>
          <w:noProof/>
          <w:lang w:val="uz-Cyrl-UZ"/>
        </w:rPr>
      </w:pPr>
      <w:r>
        <w:rPr>
          <w:noProof/>
          <w:lang w:val="uz-Cyrl-UZ"/>
        </w:rPr>
        <w:t xml:space="preserve">de Kleer, J., &amp; Brown, J. (1985). A qualitative physics based on confluences. In D. Bobrow, </w:t>
      </w:r>
      <w:r>
        <w:rPr>
          <w:i/>
          <w:iCs/>
          <w:noProof/>
          <w:lang w:val="uz-Cyrl-UZ"/>
        </w:rPr>
        <w:t>Qualitative Reasoning about Physical Systems</w:t>
      </w:r>
      <w:r>
        <w:rPr>
          <w:noProof/>
          <w:lang w:val="uz-Cyrl-UZ"/>
        </w:rPr>
        <w:t xml:space="preserve"> (pp. 7-84). Cambridge: MIT Press. doi:http://dx.doi.org/10.1016/0004-3702(84)90037-7</w:t>
      </w:r>
    </w:p>
    <w:p w:rsidR="00072012" w:rsidRDefault="00072012" w:rsidP="00072012">
      <w:pPr>
        <w:pStyle w:val="Bibliography"/>
        <w:ind w:left="720" w:hanging="720"/>
        <w:rPr>
          <w:noProof/>
          <w:lang w:val="uz-Cyrl-UZ"/>
        </w:rPr>
      </w:pPr>
      <w:r>
        <w:rPr>
          <w:noProof/>
          <w:lang w:val="uz-Cyrl-UZ"/>
        </w:rPr>
        <w:t xml:space="preserve">Egenhofer, M., &amp; Franzosa, R. (1991). Point-set topological spatial relations. </w:t>
      </w:r>
      <w:r>
        <w:rPr>
          <w:i/>
          <w:iCs/>
          <w:noProof/>
          <w:lang w:val="uz-Cyrl-UZ"/>
        </w:rPr>
        <w:t>Intl. Journal of Geographical Information Systems, 5</w:t>
      </w:r>
      <w:r>
        <w:rPr>
          <w:noProof/>
          <w:lang w:val="uz-Cyrl-UZ"/>
        </w:rPr>
        <w:t>(2), 161-174.</w:t>
      </w:r>
    </w:p>
    <w:p w:rsidR="00072012" w:rsidRDefault="00072012" w:rsidP="00072012">
      <w:pPr>
        <w:pStyle w:val="Bibliography"/>
        <w:ind w:left="720" w:hanging="720"/>
        <w:rPr>
          <w:noProof/>
          <w:lang w:val="uz-Cyrl-UZ"/>
        </w:rPr>
      </w:pPr>
      <w:r>
        <w:rPr>
          <w:noProof/>
          <w:lang w:val="uz-Cyrl-UZ"/>
        </w:rPr>
        <w:t xml:space="preserve">Faltings, B. (1987). Qualitative Kinematics in Mechanisms. </w:t>
      </w:r>
      <w:r>
        <w:rPr>
          <w:i/>
          <w:iCs/>
          <w:noProof/>
          <w:lang w:val="uz-Cyrl-UZ"/>
        </w:rPr>
        <w:t>IJCAI</w:t>
      </w:r>
      <w:r>
        <w:rPr>
          <w:noProof/>
          <w:lang w:val="uz-Cyrl-UZ"/>
        </w:rPr>
        <w:t>, (pp. 436-442).</w:t>
      </w:r>
    </w:p>
    <w:p w:rsidR="00072012" w:rsidRDefault="00072012" w:rsidP="00072012">
      <w:pPr>
        <w:pStyle w:val="Bibliography"/>
        <w:ind w:left="720" w:hanging="720"/>
        <w:rPr>
          <w:noProof/>
          <w:lang w:val="uz-Cyrl-UZ"/>
        </w:rPr>
      </w:pPr>
      <w:r>
        <w:rPr>
          <w:noProof/>
          <w:lang w:val="uz-Cyrl-UZ"/>
        </w:rPr>
        <w:t xml:space="preserve">Forbus, K. (1985). Qualitative process theory. In D. Bobrow, </w:t>
      </w:r>
      <w:r>
        <w:rPr>
          <w:i/>
          <w:iCs/>
          <w:noProof/>
          <w:lang w:val="uz-Cyrl-UZ"/>
        </w:rPr>
        <w:t>Qualitative Reasoning about Physical Systems</w:t>
      </w:r>
      <w:r>
        <w:rPr>
          <w:noProof/>
          <w:lang w:val="uz-Cyrl-UZ"/>
        </w:rPr>
        <w:t xml:space="preserve"> (pp. 85-168). Cambridge, Mass.: MIT Press. doi:http://dx.doi.org/10.1016/0004-3702(84)90038-9</w:t>
      </w:r>
    </w:p>
    <w:p w:rsidR="00072012" w:rsidRDefault="00072012" w:rsidP="00072012">
      <w:pPr>
        <w:pStyle w:val="Bibliography"/>
        <w:ind w:left="720" w:hanging="720"/>
        <w:rPr>
          <w:noProof/>
          <w:lang w:val="uz-Cyrl-UZ"/>
        </w:rPr>
      </w:pPr>
      <w:r>
        <w:rPr>
          <w:noProof/>
          <w:lang w:val="uz-Cyrl-UZ"/>
        </w:rPr>
        <w:t xml:space="preserve">Hayes, P. (1977). In defense of logic. </w:t>
      </w:r>
      <w:r>
        <w:rPr>
          <w:i/>
          <w:iCs/>
          <w:noProof/>
          <w:lang w:val="uz-Cyrl-UZ"/>
        </w:rPr>
        <w:t>IJCAI</w:t>
      </w:r>
      <w:r>
        <w:rPr>
          <w:noProof/>
          <w:lang w:val="uz-Cyrl-UZ"/>
        </w:rPr>
        <w:t>, (pp. 559-565).</w:t>
      </w:r>
    </w:p>
    <w:p w:rsidR="00072012" w:rsidRDefault="00072012" w:rsidP="00072012">
      <w:pPr>
        <w:pStyle w:val="Bibliography"/>
        <w:ind w:left="720" w:hanging="720"/>
        <w:rPr>
          <w:noProof/>
          <w:lang w:val="uz-Cyrl-UZ"/>
        </w:rPr>
      </w:pPr>
      <w:r>
        <w:rPr>
          <w:noProof/>
          <w:lang w:val="uz-Cyrl-UZ"/>
        </w:rPr>
        <w:t xml:space="preserve">Hayes, P. (1979). The naive physics manifesto. In D. Michie, </w:t>
      </w:r>
      <w:r>
        <w:rPr>
          <w:i/>
          <w:iCs/>
          <w:noProof/>
          <w:lang w:val="uz-Cyrl-UZ"/>
        </w:rPr>
        <w:t>Expert Systems in the Microelectronic Age.</w:t>
      </w:r>
      <w:r>
        <w:rPr>
          <w:noProof/>
          <w:lang w:val="uz-Cyrl-UZ"/>
        </w:rPr>
        <w:t xml:space="preserve"> Edinburgh: Edinburgh University Press. From http://aitopics.org/publication/naive-physics-manifesto</w:t>
      </w:r>
    </w:p>
    <w:p w:rsidR="00072012" w:rsidRDefault="00072012" w:rsidP="00072012">
      <w:pPr>
        <w:pStyle w:val="Bibliography"/>
        <w:ind w:left="720" w:hanging="720"/>
        <w:rPr>
          <w:noProof/>
          <w:lang w:val="uz-Cyrl-UZ"/>
        </w:rPr>
      </w:pPr>
      <w:r>
        <w:rPr>
          <w:noProof/>
          <w:lang w:val="uz-Cyrl-UZ"/>
        </w:rPr>
        <w:t xml:space="preserve">Hayes, P. (1985). Ontology for Liquids. In J. Hobbs, &amp; R. Moore, </w:t>
      </w:r>
      <w:r>
        <w:rPr>
          <w:i/>
          <w:iCs/>
          <w:noProof/>
          <w:lang w:val="uz-Cyrl-UZ"/>
        </w:rPr>
        <w:t>Formal Theories of the Commonsense World.</w:t>
      </w:r>
      <w:r>
        <w:rPr>
          <w:noProof/>
          <w:lang w:val="uz-Cyrl-UZ"/>
        </w:rPr>
        <w:t xml:space="preserve"> Ablex.</w:t>
      </w:r>
    </w:p>
    <w:p w:rsidR="00072012" w:rsidRDefault="00072012" w:rsidP="00072012">
      <w:pPr>
        <w:pStyle w:val="Bibliography"/>
        <w:ind w:left="720" w:hanging="720"/>
        <w:rPr>
          <w:noProof/>
          <w:lang w:val="uz-Cyrl-UZ"/>
        </w:rPr>
      </w:pPr>
      <w:r>
        <w:rPr>
          <w:noProof/>
          <w:lang w:val="uz-Cyrl-UZ"/>
        </w:rPr>
        <w:t xml:space="preserve">Hegarty, M. (2004). Mechanical reasoning by mental simulation. </w:t>
      </w:r>
      <w:r>
        <w:rPr>
          <w:i/>
          <w:iCs/>
          <w:noProof/>
          <w:lang w:val="uz-Cyrl-UZ"/>
        </w:rPr>
        <w:t>Trends in Cognitive Science, 8</w:t>
      </w:r>
      <w:r>
        <w:rPr>
          <w:noProof/>
          <w:lang w:val="uz-Cyrl-UZ"/>
        </w:rPr>
        <w:t>(6), 280-285. doi:http://dx.doi.org/10.1016/j.tics.2004.04.001</w:t>
      </w:r>
    </w:p>
    <w:p w:rsidR="00072012" w:rsidRDefault="00072012" w:rsidP="00072012">
      <w:pPr>
        <w:pStyle w:val="Bibliography"/>
        <w:ind w:left="720" w:hanging="720"/>
        <w:rPr>
          <w:noProof/>
          <w:lang w:val="uz-Cyrl-UZ"/>
        </w:rPr>
      </w:pPr>
      <w:r>
        <w:rPr>
          <w:noProof/>
          <w:lang w:val="uz-Cyrl-UZ"/>
        </w:rPr>
        <w:t xml:space="preserve">Herdagdelen, A., &amp; Baroni, M. (2012). Bootstrapping a game with a purpose for commonsense collection. </w:t>
      </w:r>
      <w:r>
        <w:rPr>
          <w:i/>
          <w:iCs/>
          <w:noProof/>
          <w:lang w:val="uz-Cyrl-UZ"/>
        </w:rPr>
        <w:t>ACM Transactions on Intelligent Systems and Technology, 3</w:t>
      </w:r>
      <w:r>
        <w:rPr>
          <w:noProof/>
          <w:lang w:val="uz-Cyrl-UZ"/>
        </w:rPr>
        <w:t>(4), 59:1-24.</w:t>
      </w:r>
    </w:p>
    <w:p w:rsidR="00072012" w:rsidRDefault="00072012" w:rsidP="00072012">
      <w:pPr>
        <w:pStyle w:val="Bibliography"/>
        <w:ind w:left="720" w:hanging="720"/>
        <w:rPr>
          <w:noProof/>
          <w:lang w:val="uz-Cyrl-UZ"/>
        </w:rPr>
      </w:pPr>
      <w:r>
        <w:rPr>
          <w:noProof/>
          <w:lang w:val="uz-Cyrl-UZ"/>
        </w:rPr>
        <w:t xml:space="preserve">Hespos, S., &amp; Baillargeon, R. (2001). Reasoning about containment events in very young infants. </w:t>
      </w:r>
      <w:r>
        <w:rPr>
          <w:i/>
          <w:iCs/>
          <w:noProof/>
          <w:lang w:val="uz-Cyrl-UZ"/>
        </w:rPr>
        <w:t>Cognition, 78</w:t>
      </w:r>
      <w:r>
        <w:rPr>
          <w:noProof/>
          <w:lang w:val="uz-Cyrl-UZ"/>
        </w:rPr>
        <w:t>, 207-245.</w:t>
      </w:r>
    </w:p>
    <w:p w:rsidR="00072012" w:rsidRDefault="00072012" w:rsidP="00072012">
      <w:pPr>
        <w:pStyle w:val="Bibliography"/>
        <w:ind w:left="720" w:hanging="720"/>
        <w:rPr>
          <w:noProof/>
          <w:lang w:val="uz-Cyrl-UZ"/>
        </w:rPr>
      </w:pPr>
      <w:r>
        <w:rPr>
          <w:noProof/>
          <w:lang w:val="uz-Cyrl-UZ"/>
        </w:rPr>
        <w:t xml:space="preserve">Hespos, S., &amp; Spelke, E. (2007). Precursors to spatial language: The case of containment. In M. Aurnague, M. Hickman, &amp; L. Vieu, </w:t>
      </w:r>
      <w:r>
        <w:rPr>
          <w:i/>
          <w:iCs/>
          <w:noProof/>
          <w:lang w:val="uz-Cyrl-UZ"/>
        </w:rPr>
        <w:t>The Categorization of Spatial Entities in Language and Cognition</w:t>
      </w:r>
      <w:r>
        <w:rPr>
          <w:noProof/>
          <w:lang w:val="uz-Cyrl-UZ"/>
        </w:rPr>
        <w:t xml:space="preserve"> (pp. 233-245). Amsterdam: Benjamins Publishers.</w:t>
      </w:r>
    </w:p>
    <w:p w:rsidR="00072012" w:rsidRDefault="00072012" w:rsidP="00072012">
      <w:pPr>
        <w:pStyle w:val="Bibliography"/>
        <w:ind w:left="720" w:hanging="720"/>
        <w:rPr>
          <w:noProof/>
          <w:lang w:val="uz-Cyrl-UZ"/>
        </w:rPr>
      </w:pPr>
      <w:r>
        <w:rPr>
          <w:noProof/>
          <w:lang w:val="uz-Cyrl-UZ"/>
        </w:rPr>
        <w:t xml:space="preserve">Inhelder, B., &amp; Piaget, J. (1958). </w:t>
      </w:r>
      <w:r>
        <w:rPr>
          <w:i/>
          <w:iCs/>
          <w:noProof/>
          <w:lang w:val="uz-Cyrl-UZ"/>
        </w:rPr>
        <w:t>The Growth of Logical Thinking from Childhood to Adolescence.</w:t>
      </w:r>
      <w:r>
        <w:rPr>
          <w:noProof/>
          <w:lang w:val="uz-Cyrl-UZ"/>
        </w:rPr>
        <w:t xml:space="preserve"> Basic Books.</w:t>
      </w:r>
    </w:p>
    <w:p w:rsidR="00072012" w:rsidRDefault="00072012" w:rsidP="00072012">
      <w:pPr>
        <w:pStyle w:val="Bibliography"/>
        <w:ind w:left="720" w:hanging="720"/>
        <w:rPr>
          <w:noProof/>
          <w:lang w:val="uz-Cyrl-UZ"/>
        </w:rPr>
      </w:pPr>
      <w:r>
        <w:rPr>
          <w:noProof/>
          <w:lang w:val="uz-Cyrl-UZ"/>
        </w:rPr>
        <w:t xml:space="preserve">Kim, H. (1992). Qualitative Kinematics of Linkages. In B. Faltings, &amp; P. Struss, </w:t>
      </w:r>
      <w:r>
        <w:rPr>
          <w:i/>
          <w:iCs/>
          <w:noProof/>
          <w:lang w:val="uz-Cyrl-UZ"/>
        </w:rPr>
        <w:t>Recent Advances in Qualitative Physics.</w:t>
      </w:r>
      <w:r>
        <w:rPr>
          <w:noProof/>
          <w:lang w:val="uz-Cyrl-UZ"/>
        </w:rPr>
        <w:t xml:space="preserve"> Cambridge, Mass.: MIT Press.</w:t>
      </w:r>
    </w:p>
    <w:p w:rsidR="00072012" w:rsidRDefault="00072012" w:rsidP="00072012">
      <w:pPr>
        <w:pStyle w:val="Bibliography"/>
        <w:ind w:left="720" w:hanging="720"/>
        <w:rPr>
          <w:noProof/>
          <w:lang w:val="uz-Cyrl-UZ"/>
        </w:rPr>
      </w:pPr>
      <w:r>
        <w:rPr>
          <w:noProof/>
          <w:lang w:val="uz-Cyrl-UZ"/>
        </w:rPr>
        <w:t xml:space="preserve">Kuipers, B. (1986). Qualitative simulation. </w:t>
      </w:r>
      <w:r>
        <w:rPr>
          <w:i/>
          <w:iCs/>
          <w:noProof/>
          <w:lang w:val="uz-Cyrl-UZ"/>
        </w:rPr>
        <w:t>Artificial Intelligence, 29</w:t>
      </w:r>
      <w:r>
        <w:rPr>
          <w:noProof/>
          <w:lang w:val="uz-Cyrl-UZ"/>
        </w:rPr>
        <w:t>(3), 289-338. doi:http://dx.doi.org/10.1016/0004-3702(86)90073-1</w:t>
      </w:r>
    </w:p>
    <w:p w:rsidR="00072012" w:rsidRDefault="00072012" w:rsidP="00072012">
      <w:pPr>
        <w:pStyle w:val="Bibliography"/>
        <w:ind w:left="720" w:hanging="720"/>
        <w:rPr>
          <w:noProof/>
          <w:lang w:val="uz-Cyrl-UZ"/>
        </w:rPr>
      </w:pPr>
      <w:r>
        <w:rPr>
          <w:noProof/>
          <w:lang w:val="uz-Cyrl-UZ"/>
        </w:rPr>
        <w:t xml:space="preserve">Newell, A. (1981). The Knowledge Level. </w:t>
      </w:r>
      <w:r>
        <w:rPr>
          <w:i/>
          <w:iCs/>
          <w:noProof/>
          <w:lang w:val="uz-Cyrl-UZ"/>
        </w:rPr>
        <w:t>AI Magazine, 2</w:t>
      </w:r>
      <w:r>
        <w:rPr>
          <w:noProof/>
          <w:lang w:val="uz-Cyrl-UZ"/>
        </w:rPr>
        <w:t>(2), 1-20.</w:t>
      </w:r>
    </w:p>
    <w:p w:rsidR="00072012" w:rsidRDefault="00072012" w:rsidP="00072012">
      <w:pPr>
        <w:pStyle w:val="Bibliography"/>
        <w:ind w:left="720" w:hanging="720"/>
        <w:rPr>
          <w:noProof/>
          <w:lang w:val="uz-Cyrl-UZ"/>
        </w:rPr>
      </w:pPr>
      <w:r>
        <w:rPr>
          <w:noProof/>
          <w:lang w:val="uz-Cyrl-UZ"/>
        </w:rPr>
        <w:lastRenderedPageBreak/>
        <w:t xml:space="preserve">Randell, D., Cui, Z., &amp; Cohn, A. (1992). A spatial logic based on regions and connection. </w:t>
      </w:r>
      <w:r>
        <w:rPr>
          <w:i/>
          <w:iCs/>
          <w:noProof/>
          <w:lang w:val="uz-Cyrl-UZ"/>
        </w:rPr>
        <w:t>Proc. 3rd Int. Conf. on Knowledge Representation and Reasoning</w:t>
      </w:r>
      <w:r>
        <w:rPr>
          <w:noProof/>
          <w:lang w:val="uz-Cyrl-UZ"/>
        </w:rPr>
        <w:t xml:space="preserve"> (pp. 165-176). Morgan Kaufmann.</w:t>
      </w:r>
    </w:p>
    <w:p w:rsidR="00072012" w:rsidRDefault="00072012" w:rsidP="00072012">
      <w:pPr>
        <w:pStyle w:val="Bibliography"/>
        <w:ind w:left="720" w:hanging="720"/>
        <w:rPr>
          <w:noProof/>
          <w:lang w:val="uz-Cyrl-UZ"/>
        </w:rPr>
      </w:pPr>
      <w:r>
        <w:rPr>
          <w:noProof/>
          <w:lang w:val="uz-Cyrl-UZ"/>
        </w:rPr>
        <w:t xml:space="preserve">Schubert, L. (1990). Monotonic Solujtion of the Frame Problem in Situation Calculus. In H. Kyburg, R. Loui, &amp; G. Carlson, </w:t>
      </w:r>
      <w:r>
        <w:rPr>
          <w:i/>
          <w:iCs/>
          <w:noProof/>
          <w:lang w:val="uz-Cyrl-UZ"/>
        </w:rPr>
        <w:t>Knowledge Representation and Defeasible Reasoning</w:t>
      </w:r>
      <w:r>
        <w:rPr>
          <w:noProof/>
          <w:lang w:val="uz-Cyrl-UZ"/>
        </w:rPr>
        <w:t xml:space="preserve"> (pp. 23-67). KLuwer.</w:t>
      </w:r>
    </w:p>
    <w:p w:rsidR="00072012" w:rsidRDefault="00072012" w:rsidP="00072012">
      <w:pPr>
        <w:pStyle w:val="Bibliography"/>
        <w:ind w:left="720" w:hanging="720"/>
        <w:rPr>
          <w:noProof/>
          <w:lang w:val="uz-Cyrl-UZ"/>
        </w:rPr>
      </w:pPr>
      <w:r>
        <w:rPr>
          <w:noProof/>
          <w:lang w:val="uz-Cyrl-UZ"/>
        </w:rPr>
        <w:t xml:space="preserve">Siegal, M. (1991). </w:t>
      </w:r>
      <w:r>
        <w:rPr>
          <w:i/>
          <w:iCs/>
          <w:noProof/>
          <w:lang w:val="uz-Cyrl-UZ"/>
        </w:rPr>
        <w:t>Knowing children: Experiments in conversation and cognition.</w:t>
      </w:r>
      <w:r>
        <w:rPr>
          <w:noProof/>
          <w:lang w:val="uz-Cyrl-UZ"/>
        </w:rPr>
        <w:t xml:space="preserve"> Mahwah, N.J.: Erlbaum.</w:t>
      </w:r>
    </w:p>
    <w:p w:rsidR="00072012" w:rsidRDefault="00072012" w:rsidP="00072012">
      <w:pPr>
        <w:pStyle w:val="Bibliography"/>
        <w:ind w:left="720" w:hanging="720"/>
        <w:rPr>
          <w:noProof/>
          <w:lang w:val="uz-Cyrl-UZ"/>
        </w:rPr>
      </w:pPr>
      <w:r>
        <w:rPr>
          <w:noProof/>
          <w:lang w:val="uz-Cyrl-UZ"/>
        </w:rPr>
        <w:t xml:space="preserve">Smith, K., Dechter, E., Tenenbaum, J., &amp; Vul, E. (2013). Physical predictions over time. </w:t>
      </w:r>
      <w:r>
        <w:rPr>
          <w:i/>
          <w:iCs/>
          <w:noProof/>
          <w:lang w:val="uz-Cyrl-UZ"/>
        </w:rPr>
        <w:t>Proceedings of the 35th Annual Meeting of the Cognitive Science Society.</w:t>
      </w:r>
      <w:r>
        <w:rPr>
          <w:noProof/>
          <w:lang w:val="uz-Cyrl-UZ"/>
        </w:rPr>
        <w:t xml:space="preserve"> From http://www.academia.edu/3689251/Physical_predictions_over_time</w:t>
      </w:r>
    </w:p>
    <w:p w:rsidR="00072012" w:rsidRDefault="00072012" w:rsidP="00072012">
      <w:pPr>
        <w:pStyle w:val="Bibliography"/>
        <w:ind w:left="720" w:hanging="720"/>
        <w:rPr>
          <w:noProof/>
          <w:lang w:val="uz-Cyrl-UZ"/>
        </w:rPr>
      </w:pPr>
      <w:r>
        <w:rPr>
          <w:noProof/>
          <w:lang w:val="uz-Cyrl-UZ"/>
        </w:rPr>
        <w:t xml:space="preserve">Teglas, E., Girotto, V., Gonzalez, M., &amp; Bonatti, L. (2007). Intuitions of probability shape expectations about the future at 12 months and beyond. </w:t>
      </w:r>
      <w:r>
        <w:rPr>
          <w:i/>
          <w:iCs/>
          <w:noProof/>
          <w:lang w:val="uz-Cyrl-UZ"/>
        </w:rPr>
        <w:t>Proc. Nat. Academy of Sciences, 104</w:t>
      </w:r>
      <w:r>
        <w:rPr>
          <w:noProof/>
          <w:lang w:val="uz-Cyrl-UZ"/>
        </w:rPr>
        <w:t>(48), 19156-19159.</w:t>
      </w:r>
    </w:p>
    <w:p w:rsidR="00072012" w:rsidRDefault="00072012" w:rsidP="00072012">
      <w:pPr>
        <w:pStyle w:val="Bibliography"/>
        <w:ind w:left="720" w:hanging="720"/>
        <w:rPr>
          <w:noProof/>
          <w:lang w:val="uz-Cyrl-UZ"/>
        </w:rPr>
      </w:pPr>
      <w:r>
        <w:rPr>
          <w:noProof/>
          <w:lang w:val="uz-Cyrl-UZ"/>
        </w:rPr>
        <w:t xml:space="preserve">Teglas, E., Vul, E. G., Gonzalez, M., Tenenbaum, J., &amp; Bonatti, L. (2011). Pure Reasoning in 12-Month-Old Infants as Probabilistic Inference. </w:t>
      </w:r>
      <w:r>
        <w:rPr>
          <w:i/>
          <w:iCs/>
          <w:noProof/>
          <w:lang w:val="uz-Cyrl-UZ"/>
        </w:rPr>
        <w:t>Science, 332</w:t>
      </w:r>
      <w:r>
        <w:rPr>
          <w:noProof/>
          <w:lang w:val="uz-Cyrl-UZ"/>
        </w:rPr>
        <w:t>, 1054-1059.</w:t>
      </w:r>
    </w:p>
    <w:p w:rsidR="00072012" w:rsidRDefault="00072012" w:rsidP="00072012">
      <w:pPr>
        <w:pStyle w:val="Bibliography"/>
        <w:ind w:left="720" w:hanging="720"/>
        <w:rPr>
          <w:noProof/>
          <w:lang w:val="uz-Cyrl-UZ"/>
        </w:rPr>
      </w:pPr>
      <w:r>
        <w:rPr>
          <w:noProof/>
          <w:lang w:val="uz-Cyrl-UZ"/>
        </w:rPr>
        <w:t xml:space="preserve">Weidenbach, C., Dimova, D., Fietzke, A., Kumar, R., Suda, M., &amp; Wischnewski, C. (2009). SPASS Version 3.5. </w:t>
      </w:r>
      <w:r>
        <w:rPr>
          <w:i/>
          <w:iCs/>
          <w:noProof/>
          <w:lang w:val="uz-Cyrl-UZ"/>
        </w:rPr>
        <w:t>22 Intl. Conf. on Automated Deduction (CADE)</w:t>
      </w:r>
      <w:r>
        <w:rPr>
          <w:noProof/>
          <w:lang w:val="uz-Cyrl-UZ"/>
        </w:rPr>
        <w:t xml:space="preserve">, </w:t>
      </w:r>
      <w:r>
        <w:rPr>
          <w:i/>
          <w:iCs/>
          <w:noProof/>
          <w:lang w:val="uz-Cyrl-UZ"/>
        </w:rPr>
        <w:t>LNCS 5563</w:t>
      </w:r>
      <w:r>
        <w:rPr>
          <w:noProof/>
          <w:lang w:val="uz-Cyrl-UZ"/>
        </w:rPr>
        <w:t>, pp. 140-145.</w:t>
      </w:r>
    </w:p>
    <w:p w:rsidR="00C0260E" w:rsidRPr="00E27580" w:rsidRDefault="000666C9" w:rsidP="00072012">
      <w:pPr>
        <w:ind w:left="720"/>
        <w:rPr>
          <w:sz w:val="22"/>
          <w:szCs w:val="22"/>
        </w:rPr>
      </w:pPr>
      <w:r w:rsidRPr="00E27580">
        <w:rPr>
          <w:sz w:val="22"/>
          <w:szCs w:val="22"/>
        </w:rPr>
        <w:fldChar w:fldCharType="end"/>
      </w:r>
    </w:p>
    <w:p w:rsidR="00E27580" w:rsidRPr="00E27580" w:rsidRDefault="00E27580">
      <w:pPr>
        <w:ind w:left="1260"/>
        <w:rPr>
          <w:sz w:val="22"/>
          <w:szCs w:val="22"/>
        </w:rPr>
      </w:pPr>
    </w:p>
    <w:sectPr w:rsidR="00E27580" w:rsidRPr="00E27580" w:rsidSect="00130EB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800" w:bottom="1440" w:left="1800" w:header="1151" w:footer="1406" w:gutter="0"/>
      <w:pgNumType w:start="1"/>
      <w:cols w:space="54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C21" w:rsidRDefault="00637C21">
      <w:r>
        <w:separator/>
      </w:r>
    </w:p>
  </w:endnote>
  <w:endnote w:type="continuationSeparator" w:id="0">
    <w:p w:rsidR="00637C21" w:rsidRDefault="00637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21" w:rsidRPr="00C206DA" w:rsidRDefault="00637C21" w:rsidP="0052303D">
    <w:pPr>
      <w:pStyle w:val="Footer"/>
      <w:jc w:val="center"/>
      <w:rPr>
        <w:sz w:val="20"/>
      </w:rPr>
    </w:pPr>
    <w:r w:rsidRPr="00C206DA">
      <w:rPr>
        <w:sz w:val="20"/>
      </w:rPr>
      <w:fldChar w:fldCharType="begin"/>
    </w:r>
    <w:r w:rsidRPr="00C206DA">
      <w:rPr>
        <w:sz w:val="20"/>
      </w:rPr>
      <w:instrText xml:space="preserve"> PAGE   \* MERGEFORMAT </w:instrText>
    </w:r>
    <w:r w:rsidRPr="00C206DA">
      <w:rPr>
        <w:sz w:val="20"/>
      </w:rPr>
      <w:fldChar w:fldCharType="separate"/>
    </w:r>
    <w:r w:rsidR="00A34BD7">
      <w:rPr>
        <w:noProof/>
        <w:sz w:val="20"/>
      </w:rPr>
      <w:t>2</w:t>
    </w:r>
    <w:r w:rsidRPr="00C206DA">
      <w:rPr>
        <w:noProof/>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21" w:rsidRPr="00C206DA" w:rsidRDefault="00637C21" w:rsidP="0052303D">
    <w:pPr>
      <w:pStyle w:val="Footer"/>
      <w:jc w:val="center"/>
      <w:rPr>
        <w:sz w:val="20"/>
      </w:rPr>
    </w:pPr>
    <w:r w:rsidRPr="00C206DA">
      <w:rPr>
        <w:sz w:val="20"/>
      </w:rPr>
      <w:fldChar w:fldCharType="begin"/>
    </w:r>
    <w:r w:rsidRPr="00C206DA">
      <w:rPr>
        <w:sz w:val="20"/>
      </w:rPr>
      <w:instrText xml:space="preserve"> PAGE   \* MERGEFORMAT </w:instrText>
    </w:r>
    <w:r w:rsidRPr="00C206DA">
      <w:rPr>
        <w:sz w:val="20"/>
      </w:rPr>
      <w:fldChar w:fldCharType="separate"/>
    </w:r>
    <w:r>
      <w:rPr>
        <w:noProof/>
        <w:sz w:val="20"/>
      </w:rPr>
      <w:t>15</w:t>
    </w:r>
    <w:r w:rsidRPr="00C206DA">
      <w:rPr>
        <w:noProof/>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21" w:rsidRDefault="00637C21" w:rsidP="00196659">
    <w:pPr>
      <w:pStyle w:val="ACSFooter"/>
      <w:spacing w:before="100" w:beforeAutospacing="1"/>
    </w:pPr>
    <w:r>
      <w:t>© 2013 Cognitive Systems Foundation.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C21" w:rsidRDefault="00637C21">
      <w:r>
        <w:separator/>
      </w:r>
    </w:p>
  </w:footnote>
  <w:footnote w:type="continuationSeparator" w:id="0">
    <w:p w:rsidR="00637C21" w:rsidRDefault="00637C21">
      <w:r>
        <w:continuationSeparator/>
      </w:r>
    </w:p>
  </w:footnote>
  <w:footnote w:id="1">
    <w:p w:rsidR="00637C21" w:rsidRPr="0020492F" w:rsidRDefault="00637C21" w:rsidP="0020492F">
      <w:pPr>
        <w:pStyle w:val="PlainText"/>
        <w:rPr>
          <w:rFonts w:ascii="Times New Roman" w:hAnsi="Times New Roman" w:cs="Times New Roman"/>
          <w:sz w:val="20"/>
          <w:szCs w:val="20"/>
        </w:rPr>
      </w:pPr>
      <w:r>
        <w:rPr>
          <w:rStyle w:val="FootnoteReference"/>
        </w:rPr>
        <w:footnoteRef/>
      </w:r>
      <w:r>
        <w:t xml:space="preserve"> </w:t>
      </w:r>
      <w:r w:rsidRPr="0020492F">
        <w:rPr>
          <w:rFonts w:ascii="Times New Roman" w:hAnsi="Times New Roman" w:cs="Times New Roman"/>
          <w:sz w:val="20"/>
          <w:szCs w:val="20"/>
        </w:rPr>
        <w:t xml:space="preserve">Of course, </w:t>
      </w:r>
      <w:r>
        <w:rPr>
          <w:rFonts w:ascii="Times New Roman" w:hAnsi="Times New Roman" w:cs="Times New Roman"/>
          <w:sz w:val="20"/>
          <w:szCs w:val="20"/>
        </w:rPr>
        <w:t>few</w:t>
      </w:r>
      <w:r w:rsidRPr="0020492F">
        <w:rPr>
          <w:rFonts w:ascii="Times New Roman" w:hAnsi="Times New Roman" w:cs="Times New Roman"/>
          <w:sz w:val="20"/>
          <w:szCs w:val="20"/>
        </w:rPr>
        <w:t xml:space="preserve"> representation</w:t>
      </w:r>
      <w:r>
        <w:rPr>
          <w:rFonts w:ascii="Times New Roman" w:hAnsi="Times New Roman" w:cs="Times New Roman"/>
          <w:sz w:val="20"/>
          <w:szCs w:val="20"/>
        </w:rPr>
        <w:t>s are</w:t>
      </w:r>
      <w:r w:rsidRPr="0020492F">
        <w:rPr>
          <w:rFonts w:ascii="Times New Roman" w:hAnsi="Times New Roman" w:cs="Times New Roman"/>
          <w:sz w:val="20"/>
          <w:szCs w:val="20"/>
        </w:rPr>
        <w:t xml:space="preserve"> truly complete or entirely precise; in </w:t>
      </w:r>
      <w:r>
        <w:rPr>
          <w:rFonts w:ascii="Times New Roman" w:hAnsi="Times New Roman" w:cs="Times New Roman"/>
          <w:sz w:val="20"/>
          <w:szCs w:val="20"/>
        </w:rPr>
        <w:t xml:space="preserve">virtually </w:t>
      </w:r>
      <w:r w:rsidRPr="0020492F">
        <w:rPr>
          <w:rFonts w:ascii="Times New Roman" w:hAnsi="Times New Roman" w:cs="Times New Roman"/>
          <w:sz w:val="20"/>
          <w:szCs w:val="20"/>
        </w:rPr>
        <w:t>any representation, some aspects are omitted, some are simplified, and some are approximated. However, techniques such as simulation, or STRIPS-like representations, require that the init</w:t>
      </w:r>
      <w:r>
        <w:rPr>
          <w:rFonts w:ascii="Times New Roman" w:hAnsi="Times New Roman" w:cs="Times New Roman"/>
          <w:sz w:val="20"/>
          <w:szCs w:val="20"/>
        </w:rPr>
        <w:t xml:space="preserve">ial conditions of the scenario </w:t>
      </w:r>
      <w:r w:rsidRPr="0020492F">
        <w:rPr>
          <w:rFonts w:ascii="Times New Roman" w:hAnsi="Times New Roman" w:cs="Times New Roman"/>
          <w:sz w:val="20"/>
          <w:szCs w:val="20"/>
        </w:rPr>
        <w:t xml:space="preserve">and that the dynamics of the </w:t>
      </w:r>
      <w:proofErr w:type="spellStart"/>
      <w:r w:rsidRPr="0020492F">
        <w:rPr>
          <w:rFonts w:ascii="Times New Roman" w:hAnsi="Times New Roman" w:cs="Times New Roman"/>
          <w:sz w:val="20"/>
          <w:szCs w:val="20"/>
        </w:rPr>
        <w:t>microworld</w:t>
      </w:r>
      <w:proofErr w:type="spellEnd"/>
      <w:r w:rsidRPr="0020492F">
        <w:rPr>
          <w:rFonts w:ascii="Times New Roman" w:hAnsi="Times New Roman" w:cs="Times New Roman"/>
          <w:sz w:val="20"/>
          <w:szCs w:val="20"/>
        </w:rPr>
        <w:t xml:space="preserve"> </w:t>
      </w:r>
      <w:r w:rsidRPr="00FA4DC6">
        <w:rPr>
          <w:rFonts w:ascii="Times New Roman" w:hAnsi="Times New Roman" w:cs="Times New Roman"/>
          <w:i/>
          <w:sz w:val="20"/>
          <w:szCs w:val="20"/>
        </w:rPr>
        <w:t>be fully specified</w:t>
      </w:r>
      <w:r w:rsidRPr="0020492F">
        <w:rPr>
          <w:rFonts w:ascii="Times New Roman" w:hAnsi="Times New Roman" w:cs="Times New Roman"/>
          <w:sz w:val="20"/>
          <w:szCs w:val="20"/>
        </w:rPr>
        <w:t xml:space="preserve"> </w:t>
      </w:r>
      <w:r w:rsidRPr="00FA4DC6">
        <w:rPr>
          <w:rFonts w:ascii="Times New Roman" w:hAnsi="Times New Roman" w:cs="Times New Roman"/>
          <w:sz w:val="20"/>
          <w:szCs w:val="20"/>
        </w:rPr>
        <w:t>relative to a given level of description</w:t>
      </w:r>
      <w:r w:rsidRPr="0020492F">
        <w:rPr>
          <w:rFonts w:ascii="Times New Roman" w:hAnsi="Times New Roman" w:cs="Times New Roman"/>
          <w:sz w:val="20"/>
          <w:szCs w:val="20"/>
        </w:rPr>
        <w:t>. That is, the representational framework specifies some number of critical relations between entities and properties of entities. A complete representation of a situation relative to that framework enumerates all the entities that are relevant to the situation, and specifies all the relations in the framework that hold between those entities. The description must be detailed and precise enough that the situation at the next time step is likewise fully specified, in the same sense.</w:t>
      </w:r>
    </w:p>
    <w:p w:rsidR="00637C21" w:rsidRPr="0020492F" w:rsidRDefault="00637C21" w:rsidP="0020492F">
      <w:pPr>
        <w:pStyle w:val="PlainText"/>
        <w:rPr>
          <w:rFonts w:ascii="Times New Roman" w:hAnsi="Times New Roman" w:cs="Times New Roman"/>
          <w:sz w:val="20"/>
          <w:szCs w:val="20"/>
        </w:rPr>
      </w:pPr>
    </w:p>
    <w:p w:rsidR="00637C21" w:rsidRDefault="00637C21" w:rsidP="0020492F">
      <w:pPr>
        <w:pStyle w:val="PlainText"/>
        <w:rPr>
          <w:rFonts w:ascii="Times New Roman" w:hAnsi="Times New Roman" w:cs="Times New Roman"/>
          <w:sz w:val="20"/>
          <w:szCs w:val="20"/>
        </w:rPr>
      </w:pPr>
      <w:r w:rsidRPr="0020492F">
        <w:rPr>
          <w:rFonts w:ascii="Times New Roman" w:hAnsi="Times New Roman" w:cs="Times New Roman"/>
          <w:sz w:val="20"/>
          <w:szCs w:val="20"/>
        </w:rPr>
        <w:t xml:space="preserve">For instance, the standard blocks world representation omits the size, </w:t>
      </w:r>
      <w:proofErr w:type="spellStart"/>
      <w:r w:rsidRPr="0020492F">
        <w:rPr>
          <w:rFonts w:ascii="Times New Roman" w:hAnsi="Times New Roman" w:cs="Times New Roman"/>
          <w:sz w:val="20"/>
          <w:szCs w:val="20"/>
        </w:rPr>
        <w:t>shape</w:t>
      </w:r>
      <w:proofErr w:type="gramStart"/>
      <w:r w:rsidRPr="0020492F">
        <w:rPr>
          <w:rFonts w:ascii="Times New Roman" w:hAnsi="Times New Roman" w:cs="Times New Roman"/>
          <w:sz w:val="20"/>
          <w:szCs w:val="20"/>
        </w:rPr>
        <w:t>,and</w:t>
      </w:r>
      <w:proofErr w:type="spellEnd"/>
      <w:proofErr w:type="gramEnd"/>
      <w:r w:rsidRPr="0020492F">
        <w:rPr>
          <w:rFonts w:ascii="Times New Roman" w:hAnsi="Times New Roman" w:cs="Times New Roman"/>
          <w:sz w:val="20"/>
          <w:szCs w:val="20"/>
        </w:rPr>
        <w:t xml:space="preserve"> physical characteristics of the blocks involved, and the trajectory of the actions. Situations are describe purely in terms of the fluent </w:t>
      </w:r>
      <w:r w:rsidRPr="0020492F">
        <w:rPr>
          <w:rFonts w:ascii="Arial" w:hAnsi="Arial" w:cs="Arial"/>
          <w:sz w:val="20"/>
          <w:szCs w:val="20"/>
        </w:rPr>
        <w:t>On(</w:t>
      </w:r>
      <w:proofErr w:type="spellStart"/>
      <w:r w:rsidRPr="0020492F">
        <w:rPr>
          <w:rFonts w:ascii="Arial" w:hAnsi="Arial" w:cs="Arial"/>
          <w:sz w:val="20"/>
          <w:szCs w:val="20"/>
        </w:rPr>
        <w:t>x</w:t>
      </w:r>
      <w:proofErr w:type="gramStart"/>
      <w:r w:rsidRPr="0020492F">
        <w:rPr>
          <w:rFonts w:ascii="Arial" w:hAnsi="Arial" w:cs="Arial"/>
          <w:sz w:val="20"/>
          <w:szCs w:val="20"/>
        </w:rPr>
        <w:t>,y</w:t>
      </w:r>
      <w:proofErr w:type="spellEnd"/>
      <w:proofErr w:type="gramEnd"/>
      <w:r w:rsidRPr="0020492F">
        <w:rPr>
          <w:rFonts w:ascii="Arial" w:hAnsi="Arial" w:cs="Arial"/>
          <w:sz w:val="20"/>
          <w:szCs w:val="20"/>
        </w:rPr>
        <w:t>)</w:t>
      </w:r>
      <w:r w:rsidRPr="0020492F">
        <w:rPr>
          <w:rFonts w:ascii="Times New Roman" w:hAnsi="Times New Roman" w:cs="Times New Roman"/>
          <w:sz w:val="20"/>
          <w:szCs w:val="20"/>
        </w:rPr>
        <w:t xml:space="preserve"> and actions are described in terms of  </w:t>
      </w:r>
      <w:proofErr w:type="spellStart"/>
      <w:r w:rsidRPr="0020492F">
        <w:rPr>
          <w:rFonts w:ascii="Arial" w:hAnsi="Arial" w:cs="Arial"/>
          <w:sz w:val="20"/>
          <w:szCs w:val="20"/>
        </w:rPr>
        <w:t>Puton</w:t>
      </w:r>
      <w:proofErr w:type="spellEnd"/>
      <w:r w:rsidRPr="0020492F">
        <w:rPr>
          <w:rFonts w:ascii="Arial" w:hAnsi="Arial" w:cs="Arial"/>
          <w:sz w:val="20"/>
          <w:szCs w:val="20"/>
        </w:rPr>
        <w:t>(</w:t>
      </w:r>
      <w:proofErr w:type="spellStart"/>
      <w:r w:rsidRPr="0020492F">
        <w:rPr>
          <w:rFonts w:ascii="Arial" w:hAnsi="Arial" w:cs="Arial"/>
          <w:sz w:val="20"/>
          <w:szCs w:val="20"/>
        </w:rPr>
        <w:t>x,y,z</w:t>
      </w:r>
      <w:proofErr w:type="spellEnd"/>
      <w:r w:rsidRPr="0020492F">
        <w:rPr>
          <w:rFonts w:ascii="Arial" w:hAnsi="Arial" w:cs="Arial"/>
          <w:sz w:val="20"/>
          <w:szCs w:val="20"/>
        </w:rPr>
        <w:t>).</w:t>
      </w:r>
      <w:r w:rsidRPr="0020492F">
        <w:rPr>
          <w:rFonts w:ascii="Times New Roman" w:hAnsi="Times New Roman" w:cs="Times New Roman"/>
          <w:sz w:val="20"/>
          <w:szCs w:val="20"/>
        </w:rPr>
        <w:t xml:space="preserve"> However, the dynamic theory is a complete account at this level of description; that is, a complete enumeration of the </w:t>
      </w:r>
      <w:r w:rsidRPr="0020492F">
        <w:rPr>
          <w:rFonts w:ascii="Arial" w:hAnsi="Arial" w:cs="Arial"/>
          <w:sz w:val="20"/>
          <w:szCs w:val="20"/>
        </w:rPr>
        <w:t>On</w:t>
      </w:r>
      <w:r w:rsidRPr="0020492F">
        <w:rPr>
          <w:rFonts w:ascii="Times New Roman" w:hAnsi="Times New Roman" w:cs="Times New Roman"/>
          <w:sz w:val="20"/>
          <w:szCs w:val="20"/>
        </w:rPr>
        <w:t xml:space="preserve"> relations that hold in one situation completely determines what actions are feasible, and determines all the </w:t>
      </w:r>
      <w:r w:rsidRPr="0020492F">
        <w:rPr>
          <w:rFonts w:ascii="Arial" w:hAnsi="Arial" w:cs="Arial"/>
          <w:sz w:val="20"/>
          <w:szCs w:val="20"/>
        </w:rPr>
        <w:t>On</w:t>
      </w:r>
      <w:r w:rsidRPr="0020492F">
        <w:rPr>
          <w:rFonts w:ascii="Times New Roman" w:hAnsi="Times New Roman" w:cs="Times New Roman"/>
          <w:sz w:val="20"/>
          <w:szCs w:val="20"/>
        </w:rPr>
        <w:t xml:space="preserve"> relations that will hold once the action is executed. Additionally, most projection and most planning problems provide a complete enumeration of the </w:t>
      </w:r>
      <w:proofErr w:type="gramStart"/>
      <w:r w:rsidRPr="0020492F">
        <w:rPr>
          <w:rFonts w:ascii="Times New Roman" w:hAnsi="Times New Roman" w:cs="Times New Roman"/>
          <w:sz w:val="20"/>
          <w:szCs w:val="20"/>
        </w:rPr>
        <w:t>On</w:t>
      </w:r>
      <w:proofErr w:type="gramEnd"/>
      <w:r w:rsidRPr="0020492F">
        <w:rPr>
          <w:rFonts w:ascii="Times New Roman" w:hAnsi="Times New Roman" w:cs="Times New Roman"/>
          <w:sz w:val="20"/>
          <w:szCs w:val="20"/>
        </w:rPr>
        <w:t xml:space="preserve"> relations that hold in the initial situation.</w:t>
      </w:r>
      <w:r>
        <w:rPr>
          <w:rFonts w:ascii="Times New Roman" w:hAnsi="Times New Roman" w:cs="Times New Roman"/>
          <w:sz w:val="20"/>
          <w:szCs w:val="20"/>
        </w:rPr>
        <w:t xml:space="preserve"> </w:t>
      </w:r>
    </w:p>
    <w:p w:rsidR="00637C21" w:rsidRDefault="00637C21">
      <w:pPr>
        <w:pStyle w:val="FootnoteText"/>
      </w:pPr>
    </w:p>
  </w:footnote>
  <w:footnote w:id="2">
    <w:p w:rsidR="00637C21" w:rsidRPr="00834D1E" w:rsidRDefault="00637C21" w:rsidP="00834D1E">
      <w:pPr>
        <w:pStyle w:val="PlainText"/>
        <w:rPr>
          <w:rFonts w:ascii="Times New Roman" w:hAnsi="Times New Roman" w:cs="Times New Roman"/>
          <w:sz w:val="20"/>
          <w:szCs w:val="20"/>
        </w:rPr>
      </w:pPr>
      <w:r>
        <w:rPr>
          <w:rStyle w:val="FootnoteReference"/>
        </w:rPr>
        <w:footnoteRef/>
      </w:r>
      <w:r>
        <w:t xml:space="preserve"> </w:t>
      </w:r>
      <w:r w:rsidRPr="009F2D25">
        <w:rPr>
          <w:rFonts w:ascii="Times New Roman" w:hAnsi="Times New Roman" w:cs="Times New Roman"/>
          <w:sz w:val="20"/>
          <w:szCs w:val="20"/>
        </w:rPr>
        <w:t xml:space="preserve">How knowledge-based reasoning can be implemented in the neural hardware is a difficult problem which we do not attempt to address here. However, we subscribe to the theory </w:t>
      </w:r>
      <w:sdt>
        <w:sdtPr>
          <w:rPr>
            <w:rFonts w:ascii="Times New Roman" w:hAnsi="Times New Roman" w:cs="Times New Roman"/>
            <w:sz w:val="20"/>
            <w:szCs w:val="20"/>
          </w:rPr>
          <w:id w:val="965706270"/>
          <w:citation/>
        </w:sdt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New81 \l 1033  </w:instrText>
          </w:r>
          <w:r>
            <w:rPr>
              <w:rFonts w:ascii="Times New Roman" w:hAnsi="Times New Roman" w:cs="Times New Roman"/>
              <w:sz w:val="20"/>
              <w:szCs w:val="20"/>
            </w:rPr>
            <w:fldChar w:fldCharType="separate"/>
          </w:r>
          <w:r w:rsidRPr="00072012">
            <w:rPr>
              <w:rFonts w:ascii="Times New Roman" w:hAnsi="Times New Roman" w:cs="Times New Roman"/>
              <w:noProof/>
              <w:sz w:val="20"/>
              <w:szCs w:val="20"/>
            </w:rPr>
            <w:t>(Newell, 1981)</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r w:rsidRPr="009F2D25">
        <w:rPr>
          <w:rFonts w:ascii="Times New Roman" w:hAnsi="Times New Roman" w:cs="Times New Roman"/>
          <w:sz w:val="20"/>
          <w:szCs w:val="20"/>
        </w:rPr>
        <w:t>that the cognitive processes can be usefully described at the knowle</w:t>
      </w:r>
      <w:r>
        <w:rPr>
          <w:rFonts w:ascii="Times New Roman" w:hAnsi="Times New Roman" w:cs="Times New Roman"/>
          <w:sz w:val="20"/>
          <w:szCs w:val="20"/>
        </w:rPr>
        <w:t xml:space="preserve">dge level in terms of symbolic </w:t>
      </w:r>
      <w:r w:rsidRPr="009F2D25">
        <w:rPr>
          <w:rFonts w:ascii="Times New Roman" w:hAnsi="Times New Roman" w:cs="Times New Roman"/>
          <w:sz w:val="20"/>
          <w:szCs w:val="20"/>
        </w:rPr>
        <w:t>representation</w:t>
      </w:r>
      <w:r>
        <w:rPr>
          <w:rFonts w:ascii="Times New Roman" w:hAnsi="Times New Roman" w:cs="Times New Roman"/>
          <w:sz w:val="20"/>
          <w:szCs w:val="20"/>
        </w:rPr>
        <w:t>s and symbolic reasoning.</w:t>
      </w:r>
    </w:p>
  </w:footnote>
  <w:footnote w:id="3">
    <w:p w:rsidR="00637C21" w:rsidRDefault="00637C21">
      <w:pPr>
        <w:pStyle w:val="FootnoteText"/>
      </w:pPr>
      <w:r>
        <w:rPr>
          <w:rStyle w:val="FootnoteReference"/>
        </w:rPr>
        <w:footnoteRef/>
      </w:r>
      <w:r>
        <w:t xml:space="preserve"> Fully detailed physical and spatial </w:t>
      </w:r>
      <w:r w:rsidRPr="004B2703">
        <w:rPr>
          <w:i/>
        </w:rPr>
        <w:t>theories</w:t>
      </w:r>
      <w:r>
        <w:t xml:space="preserve"> can in principle support inference from radically incomplete </w:t>
      </w:r>
      <w:r w:rsidRPr="004B2703">
        <w:rPr>
          <w:i/>
        </w:rPr>
        <w:t>problem specifications</w:t>
      </w:r>
      <w:r>
        <w:rPr>
          <w:i/>
        </w:rPr>
        <w:t xml:space="preserve"> </w:t>
      </w:r>
      <w:r w:rsidRPr="004B2703">
        <w:t>using</w:t>
      </w:r>
      <w:r>
        <w:t xml:space="preserve"> theorem proving techniques; however, automating these tends to be computationally intractable.</w:t>
      </w:r>
    </w:p>
  </w:footnote>
  <w:footnote w:id="4">
    <w:p w:rsidR="00637C21" w:rsidRDefault="00637C21" w:rsidP="0055011B">
      <w:pPr>
        <w:pStyle w:val="FootnoteText"/>
      </w:pPr>
      <w:r>
        <w:rPr>
          <w:rStyle w:val="FootnoteReference"/>
        </w:rPr>
        <w:footnoteRef/>
      </w:r>
      <w:r>
        <w:t xml:space="preserve"> This is the major technical difference between the methodology we use here and that which we have previously used in </w:t>
      </w:r>
      <w:sdt>
        <w:sdtPr>
          <w:id w:val="1326105954"/>
          <w:citation/>
        </w:sdtPr>
        <w:sdtContent>
          <w:fldSimple w:instr=" CITATION Dav08 \t  \l 1033  ">
            <w:r w:rsidRPr="00072012">
              <w:rPr>
                <w:noProof/>
              </w:rPr>
              <w:t>(Davis, 2008)</w:t>
            </w:r>
          </w:fldSimple>
        </w:sdtContent>
      </w:sdt>
      <w:r>
        <w:t xml:space="preserve"> and </w:t>
      </w:r>
      <w:sdt>
        <w:sdtPr>
          <w:id w:val="1326105955"/>
          <w:citation/>
        </w:sdtPr>
        <w:sdtContent>
          <w:fldSimple w:instr=" CITATION Dav11 \t  \l 1033  ">
            <w:r w:rsidRPr="00072012">
              <w:rPr>
                <w:noProof/>
              </w:rPr>
              <w:t>(Davis, 2011)</w:t>
            </w:r>
          </w:fldSimple>
        </w:sdtContent>
      </w:sdt>
    </w:p>
  </w:footnote>
  <w:footnote w:id="5">
    <w:p w:rsidR="00637C21" w:rsidRPr="00A147FC" w:rsidRDefault="00637C21" w:rsidP="00A147FC">
      <w:pPr>
        <w:pStyle w:val="PlainText"/>
        <w:rPr>
          <w:rFonts w:ascii="Times New Roman" w:hAnsi="Times New Roman" w:cs="Times New Roman"/>
          <w:sz w:val="22"/>
          <w:szCs w:val="22"/>
        </w:rPr>
      </w:pPr>
      <w:r>
        <w:rPr>
          <w:rStyle w:val="FootnoteReference"/>
        </w:rPr>
        <w:footnoteRef/>
      </w:r>
      <w:r>
        <w:t xml:space="preserve"> </w:t>
      </w:r>
      <w:r w:rsidRPr="00296FBD">
        <w:rPr>
          <w:rFonts w:ascii="Times New Roman" w:hAnsi="Times New Roman" w:cs="Times New Roman"/>
          <w:sz w:val="20"/>
          <w:szCs w:val="20"/>
        </w:rPr>
        <w:t xml:space="preserve">In a more complete theory, the argument should specify a trajectory through configuration space but the theories we are developing are too crude to take any </w:t>
      </w:r>
      <w:r>
        <w:rPr>
          <w:rFonts w:ascii="Times New Roman" w:hAnsi="Times New Roman" w:cs="Times New Roman"/>
          <w:sz w:val="20"/>
          <w:szCs w:val="20"/>
        </w:rPr>
        <w:t>advantage of that.</w:t>
      </w:r>
    </w:p>
  </w:footnote>
  <w:footnote w:id="6">
    <w:p w:rsidR="00637C21" w:rsidRPr="00D555F1" w:rsidRDefault="00637C21" w:rsidP="007A47C2">
      <w:pPr>
        <w:pStyle w:val="FootnoteText"/>
        <w:ind w:left="0" w:firstLine="0"/>
        <w:rPr>
          <w:szCs w:val="20"/>
        </w:rPr>
      </w:pPr>
      <w:r>
        <w:rPr>
          <w:rStyle w:val="FootnoteReference"/>
        </w:rPr>
        <w:footnoteRef/>
      </w:r>
      <w:r>
        <w:t xml:space="preserve"> </w:t>
      </w:r>
      <w:r w:rsidRPr="00D555F1">
        <w:rPr>
          <w:szCs w:val="20"/>
        </w:rPr>
        <w:t>One can construct cases where this does not hold, but those are exceptional.</w:t>
      </w:r>
    </w:p>
  </w:footnote>
  <w:footnote w:id="7">
    <w:p w:rsidR="00637C21" w:rsidRPr="00DD2B52" w:rsidRDefault="00637C21" w:rsidP="00DD2B52">
      <w:pPr>
        <w:pStyle w:val="PlainText"/>
        <w:rPr>
          <w:rFonts w:ascii="Times New Roman" w:hAnsi="Times New Roman" w:cs="Times New Roman"/>
          <w:sz w:val="20"/>
          <w:szCs w:val="20"/>
        </w:rPr>
      </w:pPr>
      <w:r>
        <w:rPr>
          <w:rStyle w:val="FootnoteReference"/>
        </w:rPr>
        <w:footnoteRef/>
      </w:r>
      <w:r>
        <w:t xml:space="preserve"> </w:t>
      </w:r>
      <w:r w:rsidRPr="00DD2B52">
        <w:rPr>
          <w:rFonts w:ascii="Times New Roman" w:hAnsi="Times New Roman" w:cs="Times New Roman"/>
          <w:sz w:val="20"/>
          <w:szCs w:val="20"/>
        </w:rPr>
        <w:t xml:space="preserve">The classic discussion of cavities and in particular the individuation of cavities is </w:t>
      </w:r>
      <w:sdt>
        <w:sdtPr>
          <w:rPr>
            <w:rFonts w:ascii="Times New Roman" w:hAnsi="Times New Roman" w:cs="Times New Roman"/>
            <w:sz w:val="20"/>
            <w:szCs w:val="20"/>
          </w:rPr>
          <w:id w:val="1050205176"/>
          <w:citation/>
        </w:sdt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Cas94 \l 1033 </w:instrText>
          </w:r>
          <w:r>
            <w:rPr>
              <w:rFonts w:ascii="Times New Roman" w:hAnsi="Times New Roman" w:cs="Times New Roman"/>
              <w:sz w:val="20"/>
              <w:szCs w:val="20"/>
            </w:rPr>
            <w:fldChar w:fldCharType="separate"/>
          </w:r>
          <w:r w:rsidRPr="00072012">
            <w:rPr>
              <w:rFonts w:ascii="Times New Roman" w:hAnsi="Times New Roman" w:cs="Times New Roman"/>
              <w:noProof/>
              <w:sz w:val="20"/>
              <w:szCs w:val="20"/>
            </w:rPr>
            <w:t>(Casati &amp; Varzi, 1994)</w:t>
          </w:r>
          <w:r>
            <w:rPr>
              <w:rFonts w:ascii="Times New Roman" w:hAnsi="Times New Roman" w:cs="Times New Roman"/>
              <w:sz w:val="20"/>
              <w:szCs w:val="20"/>
            </w:rPr>
            <w:fldChar w:fldCharType="end"/>
          </w:r>
        </w:sdtContent>
      </w:sdt>
    </w:p>
    <w:p w:rsidR="00637C21" w:rsidRDefault="00637C2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21" w:rsidRDefault="00637C21" w:rsidP="0052303D">
    <w:pPr>
      <w:pStyle w:val="Header"/>
      <w:jc w:val="center"/>
    </w:pPr>
    <w:proofErr w:type="spellStart"/>
    <w:r>
      <w:rPr>
        <w:smallCaps/>
        <w:sz w:val="20"/>
        <w:szCs w:val="20"/>
      </w:rPr>
      <w:t>E.Davis</w:t>
    </w:r>
    <w:proofErr w:type="spellEnd"/>
    <w:r>
      <w:rPr>
        <w:smallCaps/>
        <w:sz w:val="20"/>
        <w:szCs w:val="20"/>
      </w:rPr>
      <w:t xml:space="preserve">, </w:t>
    </w:r>
    <w:proofErr w:type="spellStart"/>
    <w:r>
      <w:rPr>
        <w:smallCaps/>
        <w:sz w:val="20"/>
        <w:szCs w:val="20"/>
      </w:rPr>
      <w:t>G.Marcus</w:t>
    </w:r>
    <w:proofErr w:type="spellEnd"/>
    <w:r>
      <w:rPr>
        <w:smallCaps/>
        <w:sz w:val="20"/>
        <w:szCs w:val="20"/>
      </w:rPr>
      <w:t>, and A. Chen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21" w:rsidRDefault="00637C21" w:rsidP="0052303D">
    <w:pPr>
      <w:pStyle w:val="Header"/>
    </w:pPr>
    <w:r>
      <w:rPr>
        <w:smallCaps/>
        <w:sz w:val="20"/>
        <w:szCs w:val="20"/>
      </w:rPr>
      <w:tab/>
      <w:t>Reasoning about Container</w:t>
    </w:r>
    <w:r w:rsidRPr="00C33EFE">
      <w:rPr>
        <w:smallCaps/>
        <w:sz w:val="20"/>
        <w:szCs w:val="20"/>
      </w:rPr>
      <w:t>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A0"/>
    </w:tblPr>
    <w:tblGrid>
      <w:gridCol w:w="4722"/>
      <w:gridCol w:w="3918"/>
    </w:tblGrid>
    <w:tr w:rsidR="00637C21">
      <w:tc>
        <w:tcPr>
          <w:tcW w:w="4722" w:type="dxa"/>
          <w:shd w:val="clear" w:color="auto" w:fill="auto"/>
        </w:tcPr>
        <w:p w:rsidR="00637C21" w:rsidRDefault="00637C21" w:rsidP="005365D4">
          <w:pPr>
            <w:pStyle w:val="ACSHeader"/>
          </w:pPr>
          <w:r>
            <w:t>Advances in Cognitive Systems 2 (2013) 1–18</w:t>
          </w:r>
        </w:p>
      </w:tc>
      <w:tc>
        <w:tcPr>
          <w:tcW w:w="3918" w:type="dxa"/>
          <w:shd w:val="clear" w:color="auto" w:fill="auto"/>
        </w:tcPr>
        <w:p w:rsidR="00637C21" w:rsidRDefault="00637C21" w:rsidP="00503BE5">
          <w:pPr>
            <w:pStyle w:val="ACSHeader"/>
            <w:jc w:val="right"/>
          </w:pPr>
          <w:r>
            <w:t>Submitted 9/2013; published 12/2013</w:t>
          </w:r>
        </w:p>
      </w:tc>
    </w:tr>
  </w:tbl>
  <w:p w:rsidR="00637C21" w:rsidRDefault="00637C21" w:rsidP="0052303D">
    <w:pPr>
      <w:pStyle w:val="Header"/>
      <w:rPr>
        <w:rFonts w:eastAsia="Times"/>
        <w:sz w:val="16"/>
        <w:szCs w:val="16"/>
      </w:rPr>
    </w:pPr>
  </w:p>
  <w:p w:rsidR="00637C21" w:rsidRPr="00C57146" w:rsidRDefault="00637C21" w:rsidP="005230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CE5"/>
    <w:multiLevelType w:val="multilevel"/>
    <w:tmpl w:val="A836AEF8"/>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7C36B2"/>
    <w:multiLevelType w:val="multilevel"/>
    <w:tmpl w:val="3F40C9EC"/>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C7224B"/>
    <w:multiLevelType w:val="multilevel"/>
    <w:tmpl w:val="FABCCA2A"/>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E45F67"/>
    <w:multiLevelType w:val="multilevel"/>
    <w:tmpl w:val="4A5ADF18"/>
    <w:lvl w:ilvl="0">
      <w:start w:val="1"/>
      <w:numFmt w:val="decimal"/>
      <w:pStyle w:val="ACS1stLevelHeading"/>
      <w:suff w:val="space"/>
      <w:lvlText w:val="%1. "/>
      <w:lvlJc w:val="left"/>
      <w:pPr>
        <w:ind w:left="432" w:hanging="432"/>
      </w:pPr>
      <w:rPr>
        <w:rFonts w:hint="default"/>
      </w:rPr>
    </w:lvl>
    <w:lvl w:ilvl="1">
      <w:start w:val="1"/>
      <w:numFmt w:val="decimal"/>
      <w:pStyle w:val="ACS2ndLevelHeading"/>
      <w:suff w:val="space"/>
      <w:lvlText w:val="%1.%2 "/>
      <w:lvlJc w:val="left"/>
      <w:pPr>
        <w:ind w:left="576" w:hanging="576"/>
      </w:pPr>
      <w:rPr>
        <w:rFonts w:hint="default"/>
      </w:rPr>
    </w:lvl>
    <w:lvl w:ilvl="2">
      <w:start w:val="1"/>
      <w:numFmt w:val="decimal"/>
      <w:pStyle w:val="ACS3rdLevelHeading"/>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E7262D1"/>
    <w:multiLevelType w:val="multilevel"/>
    <w:tmpl w:val="42D8AF88"/>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8D40C8"/>
    <w:multiLevelType w:val="hybridMultilevel"/>
    <w:tmpl w:val="F7028CBE"/>
    <w:lvl w:ilvl="0" w:tplc="04090019">
      <w:start w:val="1"/>
      <w:numFmt w:val="lowerLetter"/>
      <w:lvlText w:val="%1."/>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nsid w:val="14D727B8"/>
    <w:multiLevelType w:val="hybridMultilevel"/>
    <w:tmpl w:val="DE3AE4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86C1B8A"/>
    <w:multiLevelType w:val="multilevel"/>
    <w:tmpl w:val="01E28C22"/>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B584717"/>
    <w:multiLevelType w:val="hybridMultilevel"/>
    <w:tmpl w:val="FE74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26313"/>
    <w:multiLevelType w:val="hybridMultilevel"/>
    <w:tmpl w:val="47E6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472BC"/>
    <w:multiLevelType w:val="hybridMultilevel"/>
    <w:tmpl w:val="BB34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17278"/>
    <w:multiLevelType w:val="multilevel"/>
    <w:tmpl w:val="C3345020"/>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CF15E02"/>
    <w:multiLevelType w:val="hybridMultilevel"/>
    <w:tmpl w:val="7ED41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007F73"/>
    <w:multiLevelType w:val="multilevel"/>
    <w:tmpl w:val="01E28C22"/>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1181AF1"/>
    <w:multiLevelType w:val="multilevel"/>
    <w:tmpl w:val="DE3AE4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034B16"/>
    <w:multiLevelType w:val="hybridMultilevel"/>
    <w:tmpl w:val="AED81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45218"/>
    <w:multiLevelType w:val="hybridMultilevel"/>
    <w:tmpl w:val="4444319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nsid w:val="336E31D6"/>
    <w:multiLevelType w:val="hybridMultilevel"/>
    <w:tmpl w:val="5C28F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E242AE"/>
    <w:multiLevelType w:val="multilevel"/>
    <w:tmpl w:val="0584142C"/>
    <w:lvl w:ilvl="0">
      <w:start w:val="1"/>
      <w:numFmt w:val="decimal"/>
      <w:suff w:val="space"/>
      <w:lvlText w:val="%1. "/>
      <w:lvlJc w:val="left"/>
      <w:pPr>
        <w:ind w:left="432" w:hanging="432"/>
      </w:pPr>
    </w:lvl>
    <w:lvl w:ilvl="1">
      <w:start w:val="1"/>
      <w:numFmt w:val="decimal"/>
      <w:suff w:val="space"/>
      <w:lvlText w:val="%1.%2 "/>
      <w:lvlJc w:val="left"/>
      <w:pPr>
        <w:ind w:left="576" w:hanging="576"/>
      </w:pPr>
    </w:lvl>
    <w:lvl w:ilvl="2">
      <w:start w:val="1"/>
      <w:numFmt w:val="decimal"/>
      <w:suff w:val="space"/>
      <w:lvlText w:val="%1.%2.%3 "/>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857295F"/>
    <w:multiLevelType w:val="hybridMultilevel"/>
    <w:tmpl w:val="A3F44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1C056D"/>
    <w:multiLevelType w:val="multilevel"/>
    <w:tmpl w:val="82FA3998"/>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7A0A34"/>
    <w:multiLevelType w:val="hybridMultilevel"/>
    <w:tmpl w:val="42AC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FB423B"/>
    <w:multiLevelType w:val="multilevel"/>
    <w:tmpl w:val="25D6EA4E"/>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C780B02"/>
    <w:multiLevelType w:val="multilevel"/>
    <w:tmpl w:val="145EA0A0"/>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CB5357C"/>
    <w:multiLevelType w:val="multilevel"/>
    <w:tmpl w:val="9F48392E"/>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D995381"/>
    <w:multiLevelType w:val="hybridMultilevel"/>
    <w:tmpl w:val="89BC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4934DD"/>
    <w:multiLevelType w:val="hybridMultilevel"/>
    <w:tmpl w:val="A2564C92"/>
    <w:lvl w:ilvl="0" w:tplc="AACA661C">
      <w:start w:val="1"/>
      <w:numFmt w:val="bullet"/>
      <w:lvlText w:val=""/>
      <w:lvlJc w:val="left"/>
      <w:pPr>
        <w:tabs>
          <w:tab w:val="num" w:pos="360"/>
        </w:tabs>
        <w:ind w:left="360" w:hanging="216"/>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3ED23739"/>
    <w:multiLevelType w:val="multilevel"/>
    <w:tmpl w:val="D30AE7EE"/>
    <w:lvl w:ilvl="0">
      <w:start w:val="1"/>
      <w:numFmt w:val="bullet"/>
      <w:lvlText w:val=""/>
      <w:lvlJc w:val="left"/>
      <w:pPr>
        <w:tabs>
          <w:tab w:val="num" w:pos="360"/>
        </w:tabs>
        <w:ind w:left="72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FA43734"/>
    <w:multiLevelType w:val="multilevel"/>
    <w:tmpl w:val="C7D004D2"/>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23D5023"/>
    <w:multiLevelType w:val="multilevel"/>
    <w:tmpl w:val="C7D004D2"/>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31009E0"/>
    <w:multiLevelType w:val="hybridMultilevel"/>
    <w:tmpl w:val="0C72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250AD2"/>
    <w:multiLevelType w:val="hybridMultilevel"/>
    <w:tmpl w:val="9C04B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7D7698"/>
    <w:multiLevelType w:val="hybridMultilevel"/>
    <w:tmpl w:val="D1C6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543BF"/>
    <w:multiLevelType w:val="hybridMultilevel"/>
    <w:tmpl w:val="84B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326A3A"/>
    <w:multiLevelType w:val="multilevel"/>
    <w:tmpl w:val="9F48392E"/>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7DA0DAD"/>
    <w:multiLevelType w:val="hybridMultilevel"/>
    <w:tmpl w:val="D30AE7EE"/>
    <w:lvl w:ilvl="0" w:tplc="F346E990">
      <w:start w:val="1"/>
      <w:numFmt w:val="bullet"/>
      <w:lvlText w:val=""/>
      <w:lvlJc w:val="left"/>
      <w:pPr>
        <w:tabs>
          <w:tab w:val="num" w:pos="36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57FF2456"/>
    <w:multiLevelType w:val="multilevel"/>
    <w:tmpl w:val="0584142C"/>
    <w:lvl w:ilvl="0">
      <w:start w:val="1"/>
      <w:numFmt w:val="decimal"/>
      <w:suff w:val="space"/>
      <w:lvlText w:val="%1. "/>
      <w:lvlJc w:val="left"/>
      <w:pPr>
        <w:ind w:left="432" w:hanging="432"/>
      </w:pPr>
    </w:lvl>
    <w:lvl w:ilvl="1">
      <w:start w:val="1"/>
      <w:numFmt w:val="decimal"/>
      <w:suff w:val="space"/>
      <w:lvlText w:val="%1.%2 "/>
      <w:lvlJc w:val="left"/>
      <w:pPr>
        <w:ind w:left="576" w:hanging="576"/>
      </w:pPr>
    </w:lvl>
    <w:lvl w:ilvl="2">
      <w:start w:val="1"/>
      <w:numFmt w:val="decimal"/>
      <w:suff w:val="space"/>
      <w:lvlText w:val="%1.%2.%3 "/>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598F09B8"/>
    <w:multiLevelType w:val="hybridMultilevel"/>
    <w:tmpl w:val="06345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ED612D0"/>
    <w:multiLevelType w:val="hybridMultilevel"/>
    <w:tmpl w:val="E3C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74BCC"/>
    <w:multiLevelType w:val="hybridMultilevel"/>
    <w:tmpl w:val="1CAC6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B26D56"/>
    <w:multiLevelType w:val="multilevel"/>
    <w:tmpl w:val="6E8EBA3A"/>
    <w:lvl w:ilvl="0">
      <w:start w:val="1"/>
      <w:numFmt w:val="decimal"/>
      <w:suff w:val="space"/>
      <w:lvlText w:val="%1. "/>
      <w:lvlJc w:val="left"/>
      <w:pPr>
        <w:ind w:left="432" w:hanging="432"/>
      </w:pPr>
    </w:lvl>
    <w:lvl w:ilvl="1">
      <w:start w:val="1"/>
      <w:numFmt w:val="decimal"/>
      <w:suff w:val="space"/>
      <w:lvlText w:val="%1.%2 "/>
      <w:lvlJc w:val="left"/>
      <w:pPr>
        <w:ind w:left="576" w:hanging="576"/>
      </w:pPr>
    </w:lvl>
    <w:lvl w:ilvl="2">
      <w:start w:val="1"/>
      <w:numFmt w:val="decimal"/>
      <w:suff w:val="space"/>
      <w:lvlText w:val="%1.%2.%3 "/>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A452424"/>
    <w:multiLevelType w:val="hybridMultilevel"/>
    <w:tmpl w:val="79C4F526"/>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2">
    <w:nsid w:val="72DC4286"/>
    <w:multiLevelType w:val="multilevel"/>
    <w:tmpl w:val="0584142C"/>
    <w:lvl w:ilvl="0">
      <w:start w:val="1"/>
      <w:numFmt w:val="decimal"/>
      <w:suff w:val="space"/>
      <w:lvlText w:val="%1. "/>
      <w:lvlJc w:val="left"/>
      <w:pPr>
        <w:ind w:left="432" w:hanging="432"/>
      </w:pPr>
    </w:lvl>
    <w:lvl w:ilvl="1">
      <w:start w:val="1"/>
      <w:numFmt w:val="decimal"/>
      <w:suff w:val="space"/>
      <w:lvlText w:val="%1.%2 "/>
      <w:lvlJc w:val="left"/>
      <w:pPr>
        <w:ind w:left="576" w:hanging="576"/>
      </w:pPr>
    </w:lvl>
    <w:lvl w:ilvl="2">
      <w:start w:val="1"/>
      <w:numFmt w:val="decimal"/>
      <w:suff w:val="space"/>
      <w:lvlText w:val="%1.%2.%3 "/>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A58522A"/>
    <w:multiLevelType w:val="multilevel"/>
    <w:tmpl w:val="B1F81BB2"/>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AEE5B68"/>
    <w:multiLevelType w:val="hybridMultilevel"/>
    <w:tmpl w:val="C65A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8C7A0A"/>
    <w:multiLevelType w:val="hybridMultilevel"/>
    <w:tmpl w:val="23D0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A13BAF"/>
    <w:multiLevelType w:val="hybridMultilevel"/>
    <w:tmpl w:val="E4CE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3602B1"/>
    <w:multiLevelType w:val="hybridMultilevel"/>
    <w:tmpl w:val="305A76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6"/>
  </w:num>
  <w:num w:numId="5">
    <w:abstractNumId w:val="18"/>
  </w:num>
  <w:num w:numId="6">
    <w:abstractNumId w:val="42"/>
  </w:num>
  <w:num w:numId="7">
    <w:abstractNumId w:val="28"/>
  </w:num>
  <w:num w:numId="8">
    <w:abstractNumId w:val="29"/>
  </w:num>
  <w:num w:numId="9">
    <w:abstractNumId w:val="40"/>
  </w:num>
  <w:num w:numId="10">
    <w:abstractNumId w:val="22"/>
  </w:num>
  <w:num w:numId="11">
    <w:abstractNumId w:val="1"/>
  </w:num>
  <w:num w:numId="12">
    <w:abstractNumId w:val="2"/>
  </w:num>
  <w:num w:numId="13">
    <w:abstractNumId w:val="20"/>
  </w:num>
  <w:num w:numId="14">
    <w:abstractNumId w:val="0"/>
  </w:num>
  <w:num w:numId="15">
    <w:abstractNumId w:val="11"/>
  </w:num>
  <w:num w:numId="16">
    <w:abstractNumId w:val="43"/>
  </w:num>
  <w:num w:numId="17">
    <w:abstractNumId w:val="34"/>
  </w:num>
  <w:num w:numId="18">
    <w:abstractNumId w:val="24"/>
  </w:num>
  <w:num w:numId="19">
    <w:abstractNumId w:val="23"/>
  </w:num>
  <w:num w:numId="20">
    <w:abstractNumId w:val="13"/>
  </w:num>
  <w:num w:numId="21">
    <w:abstractNumId w:val="7"/>
  </w:num>
  <w:num w:numId="22">
    <w:abstractNumId w:val="8"/>
  </w:num>
  <w:num w:numId="23">
    <w:abstractNumId w:val="3"/>
    <w:lvlOverride w:ilvl="0">
      <w:startOverride w:val="3"/>
    </w:lvlOverride>
  </w:num>
  <w:num w:numId="24">
    <w:abstractNumId w:val="6"/>
  </w:num>
  <w:num w:numId="25">
    <w:abstractNumId w:val="14"/>
  </w:num>
  <w:num w:numId="26">
    <w:abstractNumId w:val="35"/>
  </w:num>
  <w:num w:numId="27">
    <w:abstractNumId w:val="27"/>
  </w:num>
  <w:num w:numId="28">
    <w:abstractNumId w:val="26"/>
  </w:num>
  <w:num w:numId="29">
    <w:abstractNumId w:val="16"/>
  </w:num>
  <w:num w:numId="30">
    <w:abstractNumId w:val="38"/>
  </w:num>
  <w:num w:numId="31">
    <w:abstractNumId w:val="39"/>
  </w:num>
  <w:num w:numId="32">
    <w:abstractNumId w:val="41"/>
  </w:num>
  <w:num w:numId="33">
    <w:abstractNumId w:val="10"/>
  </w:num>
  <w:num w:numId="34">
    <w:abstractNumId w:val="33"/>
  </w:num>
  <w:num w:numId="35">
    <w:abstractNumId w:val="25"/>
  </w:num>
  <w:num w:numId="36">
    <w:abstractNumId w:val="45"/>
  </w:num>
  <w:num w:numId="37">
    <w:abstractNumId w:val="15"/>
  </w:num>
  <w:num w:numId="38">
    <w:abstractNumId w:val="47"/>
  </w:num>
  <w:num w:numId="39">
    <w:abstractNumId w:val="5"/>
  </w:num>
  <w:num w:numId="40">
    <w:abstractNumId w:val="19"/>
  </w:num>
  <w:num w:numId="41">
    <w:abstractNumId w:val="30"/>
  </w:num>
  <w:num w:numId="42">
    <w:abstractNumId w:val="44"/>
  </w:num>
  <w:num w:numId="43">
    <w:abstractNumId w:val="46"/>
  </w:num>
  <w:num w:numId="44">
    <w:abstractNumId w:val="9"/>
  </w:num>
  <w:num w:numId="45">
    <w:abstractNumId w:val="21"/>
  </w:num>
  <w:num w:numId="46">
    <w:abstractNumId w:val="37"/>
  </w:num>
  <w:num w:numId="47">
    <w:abstractNumId w:val="17"/>
  </w:num>
  <w:num w:numId="48">
    <w:abstractNumId w:val="12"/>
  </w:num>
  <w:num w:numId="49">
    <w:abstractNumId w:val="32"/>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defaultTabStop w:val="20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hdrShapeDefaults>
    <o:shapedefaults v:ext="edit" spidmax="13313"/>
  </w:hdrShapeDefaults>
  <w:footnotePr>
    <w:footnote w:id="-1"/>
    <w:footnote w:id="0"/>
  </w:footnotePr>
  <w:endnotePr>
    <w:endnote w:id="-1"/>
    <w:endnote w:id="0"/>
  </w:endnotePr>
  <w:compat/>
  <w:rsids>
    <w:rsidRoot w:val="0025233E"/>
    <w:rsid w:val="000066CE"/>
    <w:rsid w:val="00042BDC"/>
    <w:rsid w:val="000666C9"/>
    <w:rsid w:val="00072012"/>
    <w:rsid w:val="00092D32"/>
    <w:rsid w:val="000A44BC"/>
    <w:rsid w:val="000B0A83"/>
    <w:rsid w:val="000D4688"/>
    <w:rsid w:val="00104A9A"/>
    <w:rsid w:val="00107E79"/>
    <w:rsid w:val="00110718"/>
    <w:rsid w:val="001134D4"/>
    <w:rsid w:val="00130EB1"/>
    <w:rsid w:val="0018103F"/>
    <w:rsid w:val="00196659"/>
    <w:rsid w:val="001E0DFC"/>
    <w:rsid w:val="001E4D95"/>
    <w:rsid w:val="0020492F"/>
    <w:rsid w:val="00233752"/>
    <w:rsid w:val="00236BCE"/>
    <w:rsid w:val="0025233E"/>
    <w:rsid w:val="002671FD"/>
    <w:rsid w:val="00276C49"/>
    <w:rsid w:val="00296FBD"/>
    <w:rsid w:val="002A11DD"/>
    <w:rsid w:val="002A7553"/>
    <w:rsid w:val="002D44EC"/>
    <w:rsid w:val="002E6C9E"/>
    <w:rsid w:val="003046DB"/>
    <w:rsid w:val="003058CA"/>
    <w:rsid w:val="0031062F"/>
    <w:rsid w:val="0033349B"/>
    <w:rsid w:val="00341F5E"/>
    <w:rsid w:val="00361305"/>
    <w:rsid w:val="0037091D"/>
    <w:rsid w:val="00373834"/>
    <w:rsid w:val="003902D6"/>
    <w:rsid w:val="003A33E9"/>
    <w:rsid w:val="003B0D34"/>
    <w:rsid w:val="003B19A3"/>
    <w:rsid w:val="003E2C0D"/>
    <w:rsid w:val="003F4B7D"/>
    <w:rsid w:val="00401D4F"/>
    <w:rsid w:val="00410FC2"/>
    <w:rsid w:val="00413BFA"/>
    <w:rsid w:val="0041419C"/>
    <w:rsid w:val="00414FAF"/>
    <w:rsid w:val="00427FDA"/>
    <w:rsid w:val="004562F8"/>
    <w:rsid w:val="00462AFD"/>
    <w:rsid w:val="00471AB5"/>
    <w:rsid w:val="004839A9"/>
    <w:rsid w:val="004A6F92"/>
    <w:rsid w:val="004B2703"/>
    <w:rsid w:val="004B5C69"/>
    <w:rsid w:val="004D63F3"/>
    <w:rsid w:val="004E1851"/>
    <w:rsid w:val="004E7380"/>
    <w:rsid w:val="004F7DD3"/>
    <w:rsid w:val="005001FF"/>
    <w:rsid w:val="00503BE5"/>
    <w:rsid w:val="005078B0"/>
    <w:rsid w:val="00514FB1"/>
    <w:rsid w:val="0052303D"/>
    <w:rsid w:val="005234DE"/>
    <w:rsid w:val="005365D4"/>
    <w:rsid w:val="00545BBC"/>
    <w:rsid w:val="0055011B"/>
    <w:rsid w:val="005620C5"/>
    <w:rsid w:val="005656B3"/>
    <w:rsid w:val="005767CC"/>
    <w:rsid w:val="005C4CC0"/>
    <w:rsid w:val="005E52A0"/>
    <w:rsid w:val="00635208"/>
    <w:rsid w:val="00637C21"/>
    <w:rsid w:val="0064679D"/>
    <w:rsid w:val="0064797B"/>
    <w:rsid w:val="006527FD"/>
    <w:rsid w:val="006B144F"/>
    <w:rsid w:val="006B4029"/>
    <w:rsid w:val="006C374D"/>
    <w:rsid w:val="006C736A"/>
    <w:rsid w:val="006D1D5C"/>
    <w:rsid w:val="006E5F4F"/>
    <w:rsid w:val="007010D9"/>
    <w:rsid w:val="00713A7B"/>
    <w:rsid w:val="00741F31"/>
    <w:rsid w:val="00752062"/>
    <w:rsid w:val="00755CCE"/>
    <w:rsid w:val="007713A5"/>
    <w:rsid w:val="0077536C"/>
    <w:rsid w:val="007879C9"/>
    <w:rsid w:val="007A47C2"/>
    <w:rsid w:val="007C3A54"/>
    <w:rsid w:val="007E40CA"/>
    <w:rsid w:val="008068DE"/>
    <w:rsid w:val="00834D1E"/>
    <w:rsid w:val="00844877"/>
    <w:rsid w:val="008728C6"/>
    <w:rsid w:val="0089527C"/>
    <w:rsid w:val="008B15E7"/>
    <w:rsid w:val="008B1B5B"/>
    <w:rsid w:val="008C0E05"/>
    <w:rsid w:val="008E62E7"/>
    <w:rsid w:val="008F6F59"/>
    <w:rsid w:val="00932FC0"/>
    <w:rsid w:val="009372ED"/>
    <w:rsid w:val="00960CBC"/>
    <w:rsid w:val="0096316F"/>
    <w:rsid w:val="00964B40"/>
    <w:rsid w:val="00987A33"/>
    <w:rsid w:val="009A4858"/>
    <w:rsid w:val="009F276B"/>
    <w:rsid w:val="009F2D25"/>
    <w:rsid w:val="00A147FC"/>
    <w:rsid w:val="00A23382"/>
    <w:rsid w:val="00A34BD7"/>
    <w:rsid w:val="00A55BDF"/>
    <w:rsid w:val="00A63FC6"/>
    <w:rsid w:val="00A87C77"/>
    <w:rsid w:val="00A91A49"/>
    <w:rsid w:val="00AD51DA"/>
    <w:rsid w:val="00AD7037"/>
    <w:rsid w:val="00AE2527"/>
    <w:rsid w:val="00AF4CFE"/>
    <w:rsid w:val="00B32EC1"/>
    <w:rsid w:val="00B51AB6"/>
    <w:rsid w:val="00B635A6"/>
    <w:rsid w:val="00B655FA"/>
    <w:rsid w:val="00B746E8"/>
    <w:rsid w:val="00B96B69"/>
    <w:rsid w:val="00BA27D2"/>
    <w:rsid w:val="00BB2611"/>
    <w:rsid w:val="00BF235A"/>
    <w:rsid w:val="00C0260E"/>
    <w:rsid w:val="00C26D23"/>
    <w:rsid w:val="00C30208"/>
    <w:rsid w:val="00C43A75"/>
    <w:rsid w:val="00C50066"/>
    <w:rsid w:val="00C550CA"/>
    <w:rsid w:val="00C75FDD"/>
    <w:rsid w:val="00CA4B30"/>
    <w:rsid w:val="00CA4B48"/>
    <w:rsid w:val="00CC44D0"/>
    <w:rsid w:val="00CD0355"/>
    <w:rsid w:val="00CD0F75"/>
    <w:rsid w:val="00D23ADC"/>
    <w:rsid w:val="00D419C2"/>
    <w:rsid w:val="00D43D15"/>
    <w:rsid w:val="00D555F1"/>
    <w:rsid w:val="00D64D2E"/>
    <w:rsid w:val="00D715B1"/>
    <w:rsid w:val="00D73E4E"/>
    <w:rsid w:val="00D96AC4"/>
    <w:rsid w:val="00DA31C2"/>
    <w:rsid w:val="00DA4513"/>
    <w:rsid w:val="00DA7124"/>
    <w:rsid w:val="00DB1699"/>
    <w:rsid w:val="00DC136C"/>
    <w:rsid w:val="00DC3B62"/>
    <w:rsid w:val="00DD2B52"/>
    <w:rsid w:val="00E02343"/>
    <w:rsid w:val="00E048A4"/>
    <w:rsid w:val="00E1700F"/>
    <w:rsid w:val="00E22B22"/>
    <w:rsid w:val="00E24DD1"/>
    <w:rsid w:val="00E27580"/>
    <w:rsid w:val="00E42F49"/>
    <w:rsid w:val="00E57041"/>
    <w:rsid w:val="00E67EFE"/>
    <w:rsid w:val="00E7430E"/>
    <w:rsid w:val="00E77FF2"/>
    <w:rsid w:val="00E8732B"/>
    <w:rsid w:val="00EB212A"/>
    <w:rsid w:val="00EE6110"/>
    <w:rsid w:val="00EF0B73"/>
    <w:rsid w:val="00F26DBC"/>
    <w:rsid w:val="00F3185D"/>
    <w:rsid w:val="00F350F7"/>
    <w:rsid w:val="00F36B8C"/>
    <w:rsid w:val="00F517B9"/>
    <w:rsid w:val="00F53581"/>
    <w:rsid w:val="00F92695"/>
    <w:rsid w:val="00FA4DC6"/>
    <w:rsid w:val="00FA77DB"/>
    <w:rsid w:val="00FB3069"/>
    <w:rsid w:val="00FD53A7"/>
    <w:rsid w:val="00FE3D98"/>
    <w:rsid w:val="00FE4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E041A8"/>
    <w:rPr>
      <w:rFonts w:ascii="Times New Roman" w:hAnsi="Times New Roman"/>
      <w:vertAlign w:val="superscript"/>
    </w:rPr>
  </w:style>
  <w:style w:type="character" w:styleId="FootnoteReference">
    <w:name w:val="footnote reference"/>
    <w:aliases w:val="ACS Footnote Reference"/>
    <w:rsid w:val="00E041A8"/>
    <w:rPr>
      <w:rFonts w:ascii="Times New Roman" w:hAnsi="Times New Roman"/>
      <w:vertAlign w:val="superscript"/>
    </w:rPr>
  </w:style>
  <w:style w:type="paragraph" w:styleId="FootnoteText">
    <w:name w:val="footnote text"/>
    <w:aliases w:val="ACS Footnote Text"/>
    <w:basedOn w:val="Normal"/>
    <w:link w:val="FootnoteTextChar"/>
    <w:rsid w:val="004C33D9"/>
    <w:pPr>
      <w:spacing w:line="220" w:lineRule="exact"/>
      <w:ind w:left="115" w:hanging="115"/>
      <w:jc w:val="both"/>
    </w:pPr>
    <w:rPr>
      <w:sz w:val="20"/>
    </w:rPr>
  </w:style>
  <w:style w:type="paragraph" w:customStyle="1" w:styleId="ACSPaperTitle">
    <w:name w:val="ACS Paper Title"/>
    <w:basedOn w:val="Normal"/>
    <w:rsid w:val="00974207"/>
    <w:pPr>
      <w:tabs>
        <w:tab w:val="left" w:pos="200"/>
      </w:tabs>
      <w:spacing w:line="480" w:lineRule="exact"/>
      <w:jc w:val="center"/>
    </w:pPr>
    <w:rPr>
      <w:b/>
      <w:sz w:val="28"/>
    </w:rPr>
  </w:style>
  <w:style w:type="paragraph" w:customStyle="1" w:styleId="SectionHeading">
    <w:name w:val="Section Heading"/>
    <w:basedOn w:val="Normal"/>
    <w:rsid w:val="00F13F95"/>
    <w:pPr>
      <w:keepNext/>
      <w:tabs>
        <w:tab w:val="left" w:pos="200"/>
      </w:tabs>
      <w:spacing w:before="360" w:after="120" w:line="300" w:lineRule="exact"/>
      <w:jc w:val="center"/>
    </w:pPr>
    <w:rPr>
      <w:b/>
    </w:rPr>
  </w:style>
  <w:style w:type="paragraph" w:customStyle="1" w:styleId="ACSText">
    <w:name w:val="ACS Text"/>
    <w:basedOn w:val="Normal"/>
    <w:link w:val="ACSTextChar"/>
    <w:uiPriority w:val="99"/>
    <w:rsid w:val="001D53D2"/>
    <w:pPr>
      <w:tabs>
        <w:tab w:val="left" w:pos="200"/>
      </w:tabs>
      <w:spacing w:line="250" w:lineRule="exact"/>
      <w:jc w:val="both"/>
    </w:pPr>
    <w:rPr>
      <w:sz w:val="22"/>
    </w:rPr>
  </w:style>
  <w:style w:type="paragraph" w:customStyle="1" w:styleId="SubsectionHeading">
    <w:name w:val="Subsection Heading"/>
    <w:basedOn w:val="Normal"/>
    <w:rsid w:val="00175851"/>
    <w:pPr>
      <w:keepNext/>
      <w:tabs>
        <w:tab w:val="left" w:pos="200"/>
      </w:tabs>
      <w:spacing w:before="240" w:after="60" w:line="260" w:lineRule="exact"/>
    </w:pPr>
    <w:rPr>
      <w:b/>
      <w:sz w:val="22"/>
    </w:rPr>
  </w:style>
  <w:style w:type="paragraph" w:customStyle="1" w:styleId="ACSAbstractText">
    <w:name w:val="ACS Abstract Text"/>
    <w:basedOn w:val="Normal"/>
    <w:rsid w:val="001D53D2"/>
    <w:pPr>
      <w:tabs>
        <w:tab w:val="left" w:pos="200"/>
      </w:tabs>
      <w:spacing w:line="240" w:lineRule="exact"/>
      <w:ind w:left="360" w:right="360"/>
      <w:jc w:val="both"/>
    </w:pPr>
    <w:rPr>
      <w:sz w:val="20"/>
    </w:rPr>
  </w:style>
  <w:style w:type="paragraph" w:customStyle="1" w:styleId="ACSAuthorName">
    <w:name w:val="ACS Author Name"/>
    <w:basedOn w:val="Normal"/>
    <w:rsid w:val="002629E0"/>
    <w:pPr>
      <w:spacing w:line="250" w:lineRule="exact"/>
    </w:pPr>
    <w:rPr>
      <w:b/>
      <w:sz w:val="22"/>
    </w:rPr>
  </w:style>
  <w:style w:type="paragraph" w:customStyle="1" w:styleId="ACSAffiliationandAddress">
    <w:name w:val="ACS Affiliation and Address"/>
    <w:basedOn w:val="Normal"/>
    <w:rsid w:val="002C02A0"/>
    <w:pPr>
      <w:spacing w:line="250" w:lineRule="exact"/>
    </w:pPr>
    <w:rPr>
      <w:sz w:val="21"/>
    </w:rPr>
  </w:style>
  <w:style w:type="paragraph" w:customStyle="1" w:styleId="Extract">
    <w:name w:val="Extract"/>
    <w:basedOn w:val="Normal"/>
    <w:next w:val="Normal"/>
    <w:rsid w:val="00F13F95"/>
    <w:pPr>
      <w:tabs>
        <w:tab w:val="left" w:pos="200"/>
      </w:tabs>
      <w:spacing w:before="120" w:line="220" w:lineRule="exact"/>
      <w:ind w:left="200" w:right="200"/>
      <w:jc w:val="both"/>
    </w:pPr>
    <w:rPr>
      <w:sz w:val="20"/>
    </w:rPr>
  </w:style>
  <w:style w:type="paragraph" w:customStyle="1" w:styleId="BulletedList">
    <w:name w:val="Bulleted List"/>
    <w:basedOn w:val="Normal"/>
    <w:next w:val="Normal"/>
    <w:rsid w:val="00F13F95"/>
    <w:pPr>
      <w:tabs>
        <w:tab w:val="left" w:pos="200"/>
      </w:tabs>
      <w:spacing w:before="40" w:after="40" w:line="220" w:lineRule="exact"/>
      <w:ind w:left="199" w:hanging="199"/>
      <w:jc w:val="both"/>
    </w:pPr>
    <w:rPr>
      <w:sz w:val="20"/>
    </w:rPr>
  </w:style>
  <w:style w:type="paragraph" w:customStyle="1" w:styleId="SubsubsectionHeading">
    <w:name w:val="Subsubsection Heading"/>
    <w:basedOn w:val="ACSText"/>
    <w:rsid w:val="00175851"/>
    <w:pPr>
      <w:keepNext/>
      <w:spacing w:before="60"/>
    </w:pPr>
    <w:rPr>
      <w:b/>
    </w:rPr>
  </w:style>
  <w:style w:type="paragraph" w:customStyle="1" w:styleId="ACSAbstractHead">
    <w:name w:val="ACS Abstract Head"/>
    <w:basedOn w:val="SubsectionHeading"/>
    <w:rsid w:val="00974207"/>
    <w:pPr>
      <w:spacing w:before="504" w:line="240" w:lineRule="exact"/>
      <w:jc w:val="center"/>
    </w:pPr>
    <w:rPr>
      <w:sz w:val="24"/>
    </w:rPr>
  </w:style>
  <w:style w:type="paragraph" w:customStyle="1" w:styleId="First-LevelHeading">
    <w:name w:val="First-Level Heading"/>
    <w:basedOn w:val="Normal"/>
    <w:rsid w:val="00F13F95"/>
    <w:pPr>
      <w:keepNext/>
      <w:tabs>
        <w:tab w:val="left" w:pos="200"/>
      </w:tabs>
      <w:spacing w:before="360" w:after="120" w:line="300" w:lineRule="exact"/>
      <w:jc w:val="center"/>
    </w:pPr>
    <w:rPr>
      <w:rFonts w:ascii="Times" w:hAnsi="Times"/>
      <w:b/>
    </w:rPr>
  </w:style>
  <w:style w:type="character" w:customStyle="1" w:styleId="FootnoteTextChar">
    <w:name w:val="Footnote Text Char"/>
    <w:aliases w:val="ACS Footnote Text Char"/>
    <w:link w:val="FootnoteText"/>
    <w:rsid w:val="004C33D9"/>
    <w:rPr>
      <w:rFonts w:ascii="Times New Roman" w:eastAsia="Times New Roman" w:hAnsi="Times New Roman"/>
      <w:sz w:val="20"/>
    </w:rPr>
  </w:style>
  <w:style w:type="paragraph" w:styleId="ListParagraph">
    <w:name w:val="List Paragraph"/>
    <w:basedOn w:val="Normal"/>
    <w:uiPriority w:val="34"/>
    <w:qFormat/>
    <w:rsid w:val="00F13F95"/>
    <w:pPr>
      <w:spacing w:after="40" w:line="200" w:lineRule="exact"/>
      <w:ind w:left="720"/>
    </w:pPr>
    <w:rPr>
      <w:sz w:val="18"/>
    </w:rPr>
  </w:style>
  <w:style w:type="paragraph" w:customStyle="1" w:styleId="ACSReferences">
    <w:name w:val="ACS References"/>
    <w:basedOn w:val="ACSText"/>
    <w:qFormat/>
    <w:rsid w:val="003F1340"/>
    <w:pPr>
      <w:spacing w:after="60"/>
      <w:ind w:left="202" w:hanging="202"/>
    </w:pPr>
  </w:style>
  <w:style w:type="paragraph" w:customStyle="1" w:styleId="Subsubsection">
    <w:name w:val="Subsubsection"/>
    <w:basedOn w:val="ACSText"/>
    <w:rsid w:val="00F13F95"/>
    <w:pPr>
      <w:keepNext/>
      <w:spacing w:before="60"/>
    </w:pPr>
    <w:rPr>
      <w:b/>
    </w:rPr>
  </w:style>
  <w:style w:type="paragraph" w:customStyle="1" w:styleId="ACSText-Indent">
    <w:name w:val="ACS Text-Indent"/>
    <w:basedOn w:val="ACSText"/>
    <w:qFormat/>
    <w:rsid w:val="00F13F95"/>
    <w:pPr>
      <w:ind w:firstLine="199"/>
    </w:pPr>
  </w:style>
  <w:style w:type="paragraph" w:styleId="Header">
    <w:name w:val="header"/>
    <w:basedOn w:val="Normal"/>
    <w:link w:val="HeaderChar"/>
    <w:uiPriority w:val="99"/>
    <w:unhideWhenUsed/>
    <w:rsid w:val="008402C3"/>
    <w:pPr>
      <w:tabs>
        <w:tab w:val="center" w:pos="4320"/>
        <w:tab w:val="right" w:pos="8640"/>
      </w:tabs>
    </w:pPr>
  </w:style>
  <w:style w:type="character" w:customStyle="1" w:styleId="HeaderChar">
    <w:name w:val="Header Char"/>
    <w:link w:val="Header"/>
    <w:uiPriority w:val="99"/>
    <w:rsid w:val="008402C3"/>
    <w:rPr>
      <w:rFonts w:ascii="Times New Roman" w:eastAsia="Times New Roman" w:hAnsi="Times New Roman"/>
      <w:sz w:val="24"/>
    </w:rPr>
  </w:style>
  <w:style w:type="paragraph" w:styleId="Footer">
    <w:name w:val="footer"/>
    <w:basedOn w:val="Normal"/>
    <w:link w:val="FooterChar"/>
    <w:uiPriority w:val="99"/>
    <w:unhideWhenUsed/>
    <w:rsid w:val="008402C3"/>
    <w:pPr>
      <w:tabs>
        <w:tab w:val="center" w:pos="4320"/>
        <w:tab w:val="right" w:pos="8640"/>
      </w:tabs>
    </w:pPr>
  </w:style>
  <w:style w:type="character" w:customStyle="1" w:styleId="FooterChar">
    <w:name w:val="Footer Char"/>
    <w:link w:val="Footer"/>
    <w:uiPriority w:val="99"/>
    <w:rsid w:val="008402C3"/>
    <w:rPr>
      <w:rFonts w:ascii="Times New Roman" w:eastAsia="Times New Roman" w:hAnsi="Times New Roman"/>
      <w:sz w:val="24"/>
    </w:rPr>
  </w:style>
  <w:style w:type="table" w:styleId="TableGrid">
    <w:name w:val="Table Grid"/>
    <w:basedOn w:val="TableNormal"/>
    <w:uiPriority w:val="59"/>
    <w:rsid w:val="008402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S1stLevelHeading">
    <w:name w:val="ACS 1st Level Heading"/>
    <w:basedOn w:val="Normal"/>
    <w:next w:val="ACSText"/>
    <w:rsid w:val="00105412"/>
    <w:pPr>
      <w:numPr>
        <w:numId w:val="3"/>
      </w:numPr>
      <w:spacing w:before="360" w:after="216" w:line="220" w:lineRule="exact"/>
      <w:jc w:val="both"/>
    </w:pPr>
    <w:rPr>
      <w:b/>
      <w:szCs w:val="20"/>
    </w:rPr>
  </w:style>
  <w:style w:type="paragraph" w:customStyle="1" w:styleId="ACS2ndLevelHeading">
    <w:name w:val="ACS 2nd Level Heading"/>
    <w:basedOn w:val="Normal"/>
    <w:next w:val="ACSText"/>
    <w:rsid w:val="00105412"/>
    <w:pPr>
      <w:numPr>
        <w:ilvl w:val="1"/>
        <w:numId w:val="3"/>
      </w:numPr>
      <w:spacing w:before="288" w:after="187" w:line="220" w:lineRule="exact"/>
      <w:jc w:val="both"/>
    </w:pPr>
    <w:rPr>
      <w:b/>
      <w:sz w:val="22"/>
      <w:szCs w:val="20"/>
    </w:rPr>
  </w:style>
  <w:style w:type="paragraph" w:customStyle="1" w:styleId="ACS3rdLevelHeading">
    <w:name w:val="ACS 3rd Level Heading"/>
    <w:basedOn w:val="Normal"/>
    <w:next w:val="ACSText"/>
    <w:rsid w:val="00105412"/>
    <w:pPr>
      <w:numPr>
        <w:ilvl w:val="2"/>
        <w:numId w:val="3"/>
      </w:numPr>
      <w:spacing w:before="259" w:after="144" w:line="220" w:lineRule="exact"/>
    </w:pPr>
    <w:rPr>
      <w:i/>
      <w:sz w:val="22"/>
      <w:szCs w:val="20"/>
    </w:rPr>
  </w:style>
  <w:style w:type="character" w:styleId="Hyperlink">
    <w:name w:val="Hyperlink"/>
    <w:rsid w:val="00D501C9"/>
    <w:rPr>
      <w:color w:val="0000FF"/>
      <w:u w:val="single"/>
    </w:rPr>
  </w:style>
  <w:style w:type="paragraph" w:styleId="Caption">
    <w:name w:val="caption"/>
    <w:aliases w:val="ACS Caption"/>
    <w:basedOn w:val="Normal"/>
    <w:next w:val="Normal"/>
    <w:qFormat/>
    <w:rsid w:val="002C61DB"/>
    <w:pPr>
      <w:spacing w:before="288" w:after="432" w:line="240" w:lineRule="exact"/>
    </w:pPr>
    <w:rPr>
      <w:bCs/>
      <w:sz w:val="20"/>
      <w:szCs w:val="18"/>
    </w:rPr>
  </w:style>
  <w:style w:type="character" w:styleId="PageNumber">
    <w:name w:val="page number"/>
    <w:basedOn w:val="DefaultParagraphFont"/>
    <w:rsid w:val="00B6322B"/>
  </w:style>
  <w:style w:type="paragraph" w:customStyle="1" w:styleId="ACSAuthorEmail">
    <w:name w:val="ACS Author Email"/>
    <w:basedOn w:val="ACSAuthorName"/>
    <w:qFormat/>
    <w:rsid w:val="003B43B5"/>
    <w:pPr>
      <w:jc w:val="right"/>
    </w:pPr>
    <w:rPr>
      <w:rFonts w:eastAsia="Times"/>
      <w:b w:val="0"/>
      <w:smallCaps/>
      <w:szCs w:val="17"/>
    </w:rPr>
  </w:style>
  <w:style w:type="paragraph" w:customStyle="1" w:styleId="ACSUnnumberedHeading">
    <w:name w:val="ACS Unnumbered Heading"/>
    <w:basedOn w:val="ACS1stLevelHeading"/>
    <w:qFormat/>
    <w:rsid w:val="0015243F"/>
    <w:pPr>
      <w:numPr>
        <w:numId w:val="0"/>
      </w:numPr>
    </w:pPr>
  </w:style>
  <w:style w:type="paragraph" w:customStyle="1" w:styleId="ACSHeader">
    <w:name w:val="ACS Header"/>
    <w:basedOn w:val="ACSText"/>
    <w:link w:val="ACSHeaderChar"/>
    <w:qFormat/>
    <w:rsid w:val="007E5F13"/>
    <w:pPr>
      <w:spacing w:line="200" w:lineRule="exact"/>
    </w:pPr>
    <w:rPr>
      <w:rFonts w:eastAsia="Times"/>
      <w:sz w:val="16"/>
      <w:szCs w:val="16"/>
    </w:rPr>
  </w:style>
  <w:style w:type="character" w:customStyle="1" w:styleId="ACSTextChar">
    <w:name w:val="ACS Text Char"/>
    <w:link w:val="ACSText"/>
    <w:uiPriority w:val="99"/>
    <w:rsid w:val="007E5F13"/>
    <w:rPr>
      <w:rFonts w:ascii="Times New Roman" w:eastAsia="Times New Roman" w:hAnsi="Times New Roman"/>
      <w:sz w:val="22"/>
    </w:rPr>
  </w:style>
  <w:style w:type="character" w:customStyle="1" w:styleId="ACSHeaderChar">
    <w:name w:val="ACS Header Char"/>
    <w:link w:val="ACSHeader"/>
    <w:rsid w:val="007E5F13"/>
    <w:rPr>
      <w:rFonts w:ascii="Times New Roman" w:eastAsia="Times New Roman" w:hAnsi="Times New Roman"/>
      <w:sz w:val="16"/>
      <w:szCs w:val="16"/>
    </w:rPr>
  </w:style>
  <w:style w:type="paragraph" w:customStyle="1" w:styleId="ACSAuthorBanner">
    <w:name w:val="ACS Author Banner"/>
    <w:basedOn w:val="ACSHeader"/>
    <w:link w:val="ACSAuthorBannerChar"/>
    <w:qFormat/>
    <w:rsid w:val="0088213A"/>
    <w:pPr>
      <w:spacing w:line="250" w:lineRule="exact"/>
      <w:jc w:val="center"/>
    </w:pPr>
    <w:rPr>
      <w:smallCaps/>
      <w:sz w:val="20"/>
    </w:rPr>
  </w:style>
  <w:style w:type="character" w:customStyle="1" w:styleId="ACSAuthorBannerChar">
    <w:name w:val="ACS Author Banner Char"/>
    <w:link w:val="ACSAuthorBanner"/>
    <w:rsid w:val="0088213A"/>
    <w:rPr>
      <w:rFonts w:ascii="Times New Roman" w:eastAsia="Times New Roman" w:hAnsi="Times New Roman"/>
      <w:smallCaps/>
      <w:sz w:val="20"/>
      <w:szCs w:val="16"/>
    </w:rPr>
  </w:style>
  <w:style w:type="paragraph" w:customStyle="1" w:styleId="ACSFooter">
    <w:name w:val="ACS Footer"/>
    <w:basedOn w:val="ACSHeader"/>
    <w:link w:val="ACSFooterChar"/>
    <w:qFormat/>
    <w:rsid w:val="00134AB9"/>
  </w:style>
  <w:style w:type="character" w:customStyle="1" w:styleId="ACSFooterChar">
    <w:name w:val="ACS Footer Char"/>
    <w:link w:val="ACSFooter"/>
    <w:rsid w:val="00134AB9"/>
    <w:rPr>
      <w:rFonts w:ascii="Times New Roman" w:eastAsia="Times New Roman" w:hAnsi="Times New Roman"/>
      <w:sz w:val="16"/>
      <w:szCs w:val="16"/>
    </w:rPr>
  </w:style>
  <w:style w:type="paragraph" w:styleId="BalloonText">
    <w:name w:val="Balloon Text"/>
    <w:basedOn w:val="Normal"/>
    <w:link w:val="BalloonTextChar"/>
    <w:rsid w:val="00C33EFE"/>
    <w:rPr>
      <w:rFonts w:ascii="Tahoma" w:hAnsi="Tahoma" w:cs="Tahoma"/>
      <w:sz w:val="16"/>
      <w:szCs w:val="16"/>
    </w:rPr>
  </w:style>
  <w:style w:type="character" w:customStyle="1" w:styleId="BalloonTextChar">
    <w:name w:val="Balloon Text Char"/>
    <w:link w:val="BalloonText"/>
    <w:rsid w:val="00C33EFE"/>
    <w:rPr>
      <w:rFonts w:ascii="Tahoma" w:eastAsia="Times New Roman" w:hAnsi="Tahoma" w:cs="Tahoma"/>
      <w:sz w:val="16"/>
      <w:szCs w:val="16"/>
    </w:rPr>
  </w:style>
  <w:style w:type="paragraph" w:customStyle="1" w:styleId="PaperTitle">
    <w:name w:val="Paper Title"/>
    <w:basedOn w:val="Normal"/>
    <w:rsid w:val="00987EED"/>
    <w:pPr>
      <w:tabs>
        <w:tab w:val="left" w:pos="200"/>
      </w:tabs>
      <w:spacing w:line="480" w:lineRule="exact"/>
      <w:jc w:val="center"/>
    </w:pPr>
    <w:rPr>
      <w:b/>
      <w:sz w:val="28"/>
    </w:rPr>
  </w:style>
  <w:style w:type="paragraph" w:customStyle="1" w:styleId="Text">
    <w:name w:val="Text"/>
    <w:basedOn w:val="Normal"/>
    <w:rsid w:val="00987EED"/>
    <w:pPr>
      <w:tabs>
        <w:tab w:val="left" w:pos="200"/>
      </w:tabs>
      <w:spacing w:line="250" w:lineRule="exact"/>
      <w:jc w:val="both"/>
    </w:pPr>
    <w:rPr>
      <w:sz w:val="22"/>
    </w:rPr>
  </w:style>
  <w:style w:type="paragraph" w:customStyle="1" w:styleId="AuthorName">
    <w:name w:val="Author Name"/>
    <w:basedOn w:val="Normal"/>
    <w:rsid w:val="00987EED"/>
    <w:pPr>
      <w:spacing w:before="240" w:line="250" w:lineRule="exact"/>
      <w:jc w:val="center"/>
    </w:pPr>
    <w:rPr>
      <w:b/>
    </w:rPr>
  </w:style>
  <w:style w:type="paragraph" w:customStyle="1" w:styleId="AbstractHead">
    <w:name w:val="Abstract Head"/>
    <w:basedOn w:val="SubsectionHeading"/>
    <w:rsid w:val="00987EED"/>
    <w:pPr>
      <w:spacing w:before="504" w:line="240" w:lineRule="exact"/>
      <w:jc w:val="center"/>
    </w:pPr>
    <w:rPr>
      <w:sz w:val="24"/>
    </w:rPr>
  </w:style>
  <w:style w:type="paragraph" w:customStyle="1" w:styleId="AbstractText">
    <w:name w:val="Abstract Text"/>
    <w:basedOn w:val="Normal"/>
    <w:rsid w:val="00987EED"/>
    <w:pPr>
      <w:tabs>
        <w:tab w:val="left" w:pos="200"/>
      </w:tabs>
      <w:spacing w:line="240" w:lineRule="exact"/>
      <w:ind w:left="360" w:right="360"/>
      <w:jc w:val="both"/>
    </w:pPr>
    <w:rPr>
      <w:sz w:val="20"/>
    </w:rPr>
  </w:style>
  <w:style w:type="paragraph" w:customStyle="1" w:styleId="Text-Indent">
    <w:name w:val="Text-Indent"/>
    <w:basedOn w:val="Text"/>
    <w:qFormat/>
    <w:rsid w:val="00987EED"/>
    <w:pPr>
      <w:ind w:firstLine="199"/>
    </w:pPr>
  </w:style>
  <w:style w:type="paragraph" w:customStyle="1" w:styleId="References">
    <w:name w:val="References"/>
    <w:basedOn w:val="Text"/>
    <w:qFormat/>
    <w:rsid w:val="00987EED"/>
    <w:pPr>
      <w:spacing w:after="60"/>
      <w:ind w:left="202" w:hanging="202"/>
    </w:pPr>
  </w:style>
  <w:style w:type="character" w:styleId="FollowedHyperlink">
    <w:name w:val="FollowedHyperlink"/>
    <w:basedOn w:val="DefaultParagraphFont"/>
    <w:rsid w:val="009532F1"/>
    <w:rPr>
      <w:color w:val="800080"/>
      <w:u w:val="single"/>
    </w:rPr>
  </w:style>
  <w:style w:type="paragraph" w:styleId="PlainText">
    <w:name w:val="Plain Text"/>
    <w:basedOn w:val="Normal"/>
    <w:link w:val="PlainTextChar"/>
    <w:uiPriority w:val="99"/>
    <w:unhideWhenUsed/>
    <w:rsid w:val="00C0260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0260E"/>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CD0F75"/>
    <w:rPr>
      <w:sz w:val="16"/>
      <w:szCs w:val="16"/>
    </w:rPr>
  </w:style>
  <w:style w:type="paragraph" w:styleId="CommentText">
    <w:name w:val="annotation text"/>
    <w:basedOn w:val="Normal"/>
    <w:link w:val="CommentTextChar"/>
    <w:uiPriority w:val="99"/>
    <w:semiHidden/>
    <w:unhideWhenUsed/>
    <w:rsid w:val="00CD0F75"/>
    <w:rPr>
      <w:sz w:val="20"/>
      <w:szCs w:val="20"/>
    </w:rPr>
  </w:style>
  <w:style w:type="character" w:customStyle="1" w:styleId="CommentTextChar">
    <w:name w:val="Comment Text Char"/>
    <w:basedOn w:val="DefaultParagraphFont"/>
    <w:link w:val="CommentText"/>
    <w:uiPriority w:val="99"/>
    <w:semiHidden/>
    <w:rsid w:val="00CD0F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F75"/>
    <w:rPr>
      <w:b/>
      <w:bCs/>
    </w:rPr>
  </w:style>
  <w:style w:type="character" w:customStyle="1" w:styleId="CommentSubjectChar">
    <w:name w:val="Comment Subject Char"/>
    <w:basedOn w:val="CommentTextChar"/>
    <w:link w:val="CommentSubject"/>
    <w:uiPriority w:val="99"/>
    <w:semiHidden/>
    <w:rsid w:val="00CD0F75"/>
    <w:rPr>
      <w:rFonts w:ascii="Times New Roman" w:eastAsia="Times New Roman" w:hAnsi="Times New Roman"/>
      <w:b/>
      <w:bCs/>
    </w:rPr>
  </w:style>
  <w:style w:type="paragraph" w:styleId="Bibliography">
    <w:name w:val="Bibliography"/>
    <w:basedOn w:val="Normal"/>
    <w:next w:val="Normal"/>
    <w:uiPriority w:val="37"/>
    <w:unhideWhenUsed/>
    <w:rsid w:val="00C50066"/>
  </w:style>
  <w:style w:type="paragraph" w:styleId="Revision">
    <w:name w:val="Revision"/>
    <w:hidden/>
    <w:uiPriority w:val="99"/>
    <w:semiHidden/>
    <w:rsid w:val="003058CA"/>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10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02070"/>
      <w:sz w:val="18"/>
      <w:szCs w:val="18"/>
    </w:rPr>
  </w:style>
  <w:style w:type="character" w:customStyle="1" w:styleId="HTMLPreformattedChar">
    <w:name w:val="HTML Preformatted Char"/>
    <w:basedOn w:val="DefaultParagraphFont"/>
    <w:link w:val="HTMLPreformatted"/>
    <w:uiPriority w:val="99"/>
    <w:rsid w:val="00104A9A"/>
    <w:rPr>
      <w:rFonts w:ascii="Courier New" w:eastAsia="Times New Roman" w:hAnsi="Courier New" w:cs="Courier New"/>
      <w:color w:val="10207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E041A8"/>
    <w:rPr>
      <w:rFonts w:ascii="Times New Roman" w:hAnsi="Times New Roman"/>
      <w:vertAlign w:val="superscript"/>
    </w:rPr>
  </w:style>
  <w:style w:type="character" w:styleId="FootnoteReference">
    <w:name w:val="footnote reference"/>
    <w:aliases w:val="ACS Footnote Reference"/>
    <w:rsid w:val="00E041A8"/>
    <w:rPr>
      <w:rFonts w:ascii="Times New Roman" w:hAnsi="Times New Roman"/>
      <w:vertAlign w:val="superscript"/>
    </w:rPr>
  </w:style>
  <w:style w:type="paragraph" w:styleId="FootnoteText">
    <w:name w:val="footnote text"/>
    <w:aliases w:val="ACS Footnote Text"/>
    <w:basedOn w:val="Normal"/>
    <w:link w:val="FootnoteTextChar"/>
    <w:rsid w:val="004C33D9"/>
    <w:pPr>
      <w:spacing w:line="220" w:lineRule="exact"/>
      <w:ind w:left="115" w:hanging="115"/>
      <w:jc w:val="both"/>
    </w:pPr>
    <w:rPr>
      <w:sz w:val="20"/>
    </w:rPr>
  </w:style>
  <w:style w:type="paragraph" w:customStyle="1" w:styleId="ACSPaperTitle">
    <w:name w:val="ACS Paper Title"/>
    <w:basedOn w:val="Normal"/>
    <w:rsid w:val="00974207"/>
    <w:pPr>
      <w:tabs>
        <w:tab w:val="left" w:pos="200"/>
      </w:tabs>
      <w:spacing w:line="480" w:lineRule="exact"/>
      <w:jc w:val="center"/>
    </w:pPr>
    <w:rPr>
      <w:b/>
      <w:sz w:val="28"/>
    </w:rPr>
  </w:style>
  <w:style w:type="paragraph" w:customStyle="1" w:styleId="SectionHeading">
    <w:name w:val="Section Heading"/>
    <w:basedOn w:val="Normal"/>
    <w:rsid w:val="00F13F95"/>
    <w:pPr>
      <w:keepNext/>
      <w:tabs>
        <w:tab w:val="left" w:pos="200"/>
      </w:tabs>
      <w:spacing w:before="360" w:after="120" w:line="300" w:lineRule="exact"/>
      <w:jc w:val="center"/>
    </w:pPr>
    <w:rPr>
      <w:b/>
    </w:rPr>
  </w:style>
  <w:style w:type="paragraph" w:customStyle="1" w:styleId="ACSText">
    <w:name w:val="ACS Text"/>
    <w:basedOn w:val="Normal"/>
    <w:link w:val="ACSTextChar"/>
    <w:uiPriority w:val="99"/>
    <w:rsid w:val="001D53D2"/>
    <w:pPr>
      <w:tabs>
        <w:tab w:val="left" w:pos="200"/>
      </w:tabs>
      <w:spacing w:line="250" w:lineRule="exact"/>
      <w:jc w:val="both"/>
    </w:pPr>
    <w:rPr>
      <w:sz w:val="22"/>
    </w:rPr>
  </w:style>
  <w:style w:type="paragraph" w:customStyle="1" w:styleId="SubsectionHeading">
    <w:name w:val="Subsection Heading"/>
    <w:basedOn w:val="Normal"/>
    <w:rsid w:val="00175851"/>
    <w:pPr>
      <w:keepNext/>
      <w:tabs>
        <w:tab w:val="left" w:pos="200"/>
      </w:tabs>
      <w:spacing w:before="240" w:after="60" w:line="260" w:lineRule="exact"/>
    </w:pPr>
    <w:rPr>
      <w:b/>
      <w:sz w:val="22"/>
    </w:rPr>
  </w:style>
  <w:style w:type="paragraph" w:customStyle="1" w:styleId="ACSAbstractText">
    <w:name w:val="ACS Abstract Text"/>
    <w:basedOn w:val="Normal"/>
    <w:rsid w:val="001D53D2"/>
    <w:pPr>
      <w:tabs>
        <w:tab w:val="left" w:pos="200"/>
      </w:tabs>
      <w:spacing w:line="240" w:lineRule="exact"/>
      <w:ind w:left="360" w:right="360"/>
      <w:jc w:val="both"/>
    </w:pPr>
    <w:rPr>
      <w:sz w:val="20"/>
    </w:rPr>
  </w:style>
  <w:style w:type="paragraph" w:customStyle="1" w:styleId="ACSAuthorName">
    <w:name w:val="ACS Author Name"/>
    <w:basedOn w:val="Normal"/>
    <w:rsid w:val="002629E0"/>
    <w:pPr>
      <w:spacing w:line="250" w:lineRule="exact"/>
    </w:pPr>
    <w:rPr>
      <w:b/>
      <w:sz w:val="22"/>
    </w:rPr>
  </w:style>
  <w:style w:type="paragraph" w:customStyle="1" w:styleId="ACSAffiliationandAddress">
    <w:name w:val="ACS Affiliation and Address"/>
    <w:basedOn w:val="Normal"/>
    <w:rsid w:val="002C02A0"/>
    <w:pPr>
      <w:spacing w:line="250" w:lineRule="exact"/>
    </w:pPr>
    <w:rPr>
      <w:sz w:val="21"/>
    </w:rPr>
  </w:style>
  <w:style w:type="paragraph" w:customStyle="1" w:styleId="Extract">
    <w:name w:val="Extract"/>
    <w:basedOn w:val="Normal"/>
    <w:next w:val="Normal"/>
    <w:rsid w:val="00F13F95"/>
    <w:pPr>
      <w:tabs>
        <w:tab w:val="left" w:pos="200"/>
      </w:tabs>
      <w:spacing w:before="120" w:line="220" w:lineRule="exact"/>
      <w:ind w:left="200" w:right="200"/>
      <w:jc w:val="both"/>
    </w:pPr>
    <w:rPr>
      <w:sz w:val="20"/>
    </w:rPr>
  </w:style>
  <w:style w:type="paragraph" w:customStyle="1" w:styleId="BulletedList">
    <w:name w:val="Bulleted List"/>
    <w:basedOn w:val="Normal"/>
    <w:next w:val="Normal"/>
    <w:rsid w:val="00F13F95"/>
    <w:pPr>
      <w:tabs>
        <w:tab w:val="left" w:pos="200"/>
      </w:tabs>
      <w:spacing w:before="40" w:after="40" w:line="220" w:lineRule="exact"/>
      <w:ind w:left="199" w:hanging="199"/>
      <w:jc w:val="both"/>
    </w:pPr>
    <w:rPr>
      <w:sz w:val="20"/>
    </w:rPr>
  </w:style>
  <w:style w:type="paragraph" w:customStyle="1" w:styleId="SubsubsectionHeading">
    <w:name w:val="Subsubsection Heading"/>
    <w:basedOn w:val="ACSText"/>
    <w:rsid w:val="00175851"/>
    <w:pPr>
      <w:keepNext/>
      <w:spacing w:before="60"/>
    </w:pPr>
    <w:rPr>
      <w:b/>
    </w:rPr>
  </w:style>
  <w:style w:type="paragraph" w:customStyle="1" w:styleId="ACSAbstractHead">
    <w:name w:val="ACS Abstract Head"/>
    <w:basedOn w:val="SubsectionHeading"/>
    <w:rsid w:val="00974207"/>
    <w:pPr>
      <w:spacing w:before="504" w:line="240" w:lineRule="exact"/>
      <w:jc w:val="center"/>
    </w:pPr>
    <w:rPr>
      <w:sz w:val="24"/>
    </w:rPr>
  </w:style>
  <w:style w:type="paragraph" w:customStyle="1" w:styleId="First-LevelHeading">
    <w:name w:val="First-Level Heading"/>
    <w:basedOn w:val="Normal"/>
    <w:rsid w:val="00F13F95"/>
    <w:pPr>
      <w:keepNext/>
      <w:tabs>
        <w:tab w:val="left" w:pos="200"/>
      </w:tabs>
      <w:spacing w:before="360" w:after="120" w:line="300" w:lineRule="exact"/>
      <w:jc w:val="center"/>
    </w:pPr>
    <w:rPr>
      <w:rFonts w:ascii="Times" w:hAnsi="Times"/>
      <w:b/>
    </w:rPr>
  </w:style>
  <w:style w:type="character" w:customStyle="1" w:styleId="FootnoteTextChar">
    <w:name w:val="Footnote Text Char"/>
    <w:aliases w:val="ACS Footnote Text Char"/>
    <w:link w:val="FootnoteText"/>
    <w:rsid w:val="004C33D9"/>
    <w:rPr>
      <w:rFonts w:ascii="Times New Roman" w:eastAsia="Times New Roman" w:hAnsi="Times New Roman"/>
      <w:sz w:val="20"/>
    </w:rPr>
  </w:style>
  <w:style w:type="paragraph" w:styleId="ListParagraph">
    <w:name w:val="List Paragraph"/>
    <w:basedOn w:val="Normal"/>
    <w:uiPriority w:val="34"/>
    <w:qFormat/>
    <w:rsid w:val="00F13F95"/>
    <w:pPr>
      <w:spacing w:after="40" w:line="200" w:lineRule="exact"/>
      <w:ind w:left="720"/>
    </w:pPr>
    <w:rPr>
      <w:sz w:val="18"/>
    </w:rPr>
  </w:style>
  <w:style w:type="paragraph" w:customStyle="1" w:styleId="ACSReferences">
    <w:name w:val="ACS References"/>
    <w:basedOn w:val="ACSText"/>
    <w:qFormat/>
    <w:rsid w:val="003F1340"/>
    <w:pPr>
      <w:spacing w:after="60"/>
      <w:ind w:left="202" w:hanging="202"/>
    </w:pPr>
  </w:style>
  <w:style w:type="paragraph" w:customStyle="1" w:styleId="Subsubsection">
    <w:name w:val="Subsubsection"/>
    <w:basedOn w:val="ACSText"/>
    <w:rsid w:val="00F13F95"/>
    <w:pPr>
      <w:keepNext/>
      <w:spacing w:before="60"/>
    </w:pPr>
    <w:rPr>
      <w:b/>
    </w:rPr>
  </w:style>
  <w:style w:type="paragraph" w:customStyle="1" w:styleId="ACSText-Indent">
    <w:name w:val="ACS Text-Indent"/>
    <w:basedOn w:val="ACSText"/>
    <w:qFormat/>
    <w:rsid w:val="00F13F95"/>
    <w:pPr>
      <w:ind w:firstLine="199"/>
    </w:pPr>
  </w:style>
  <w:style w:type="paragraph" w:styleId="Header">
    <w:name w:val="header"/>
    <w:basedOn w:val="Normal"/>
    <w:link w:val="HeaderChar"/>
    <w:uiPriority w:val="99"/>
    <w:unhideWhenUsed/>
    <w:rsid w:val="008402C3"/>
    <w:pPr>
      <w:tabs>
        <w:tab w:val="center" w:pos="4320"/>
        <w:tab w:val="right" w:pos="8640"/>
      </w:tabs>
    </w:pPr>
  </w:style>
  <w:style w:type="character" w:customStyle="1" w:styleId="HeaderChar">
    <w:name w:val="Header Char"/>
    <w:link w:val="Header"/>
    <w:uiPriority w:val="99"/>
    <w:rsid w:val="008402C3"/>
    <w:rPr>
      <w:rFonts w:ascii="Times New Roman" w:eastAsia="Times New Roman" w:hAnsi="Times New Roman"/>
      <w:sz w:val="24"/>
    </w:rPr>
  </w:style>
  <w:style w:type="paragraph" w:styleId="Footer">
    <w:name w:val="footer"/>
    <w:basedOn w:val="Normal"/>
    <w:link w:val="FooterChar"/>
    <w:uiPriority w:val="99"/>
    <w:unhideWhenUsed/>
    <w:rsid w:val="008402C3"/>
    <w:pPr>
      <w:tabs>
        <w:tab w:val="center" w:pos="4320"/>
        <w:tab w:val="right" w:pos="8640"/>
      </w:tabs>
    </w:pPr>
  </w:style>
  <w:style w:type="character" w:customStyle="1" w:styleId="FooterChar">
    <w:name w:val="Footer Char"/>
    <w:link w:val="Footer"/>
    <w:uiPriority w:val="99"/>
    <w:rsid w:val="008402C3"/>
    <w:rPr>
      <w:rFonts w:ascii="Times New Roman" w:eastAsia="Times New Roman" w:hAnsi="Times New Roman"/>
      <w:sz w:val="24"/>
    </w:rPr>
  </w:style>
  <w:style w:type="table" w:styleId="TableGrid">
    <w:name w:val="Table Grid"/>
    <w:basedOn w:val="TableNormal"/>
    <w:uiPriority w:val="59"/>
    <w:rsid w:val="008402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S1stLevelHeading">
    <w:name w:val="ACS 1st Level Heading"/>
    <w:basedOn w:val="Normal"/>
    <w:next w:val="ACSText"/>
    <w:rsid w:val="00105412"/>
    <w:pPr>
      <w:numPr>
        <w:numId w:val="3"/>
      </w:numPr>
      <w:spacing w:before="360" w:after="216" w:line="220" w:lineRule="exact"/>
      <w:jc w:val="both"/>
    </w:pPr>
    <w:rPr>
      <w:b/>
      <w:szCs w:val="20"/>
    </w:rPr>
  </w:style>
  <w:style w:type="paragraph" w:customStyle="1" w:styleId="ACS2ndLevelHeading">
    <w:name w:val="ACS 2nd Level Heading"/>
    <w:basedOn w:val="Normal"/>
    <w:next w:val="ACSText"/>
    <w:rsid w:val="00105412"/>
    <w:pPr>
      <w:numPr>
        <w:ilvl w:val="1"/>
        <w:numId w:val="3"/>
      </w:numPr>
      <w:spacing w:before="288" w:after="187" w:line="220" w:lineRule="exact"/>
      <w:jc w:val="both"/>
    </w:pPr>
    <w:rPr>
      <w:b/>
      <w:sz w:val="22"/>
      <w:szCs w:val="20"/>
    </w:rPr>
  </w:style>
  <w:style w:type="paragraph" w:customStyle="1" w:styleId="ACS3rdLevelHeading">
    <w:name w:val="ACS 3rd Level Heading"/>
    <w:basedOn w:val="Normal"/>
    <w:next w:val="ACSText"/>
    <w:rsid w:val="00105412"/>
    <w:pPr>
      <w:numPr>
        <w:ilvl w:val="2"/>
        <w:numId w:val="3"/>
      </w:numPr>
      <w:spacing w:before="259" w:after="144" w:line="220" w:lineRule="exact"/>
    </w:pPr>
    <w:rPr>
      <w:i/>
      <w:sz w:val="22"/>
      <w:szCs w:val="20"/>
    </w:rPr>
  </w:style>
  <w:style w:type="character" w:styleId="Hyperlink">
    <w:name w:val="Hyperlink"/>
    <w:rsid w:val="00D501C9"/>
    <w:rPr>
      <w:color w:val="0000FF"/>
      <w:u w:val="single"/>
    </w:rPr>
  </w:style>
  <w:style w:type="paragraph" w:styleId="Caption">
    <w:name w:val="caption"/>
    <w:aliases w:val="ACS Caption"/>
    <w:basedOn w:val="Normal"/>
    <w:next w:val="Normal"/>
    <w:qFormat/>
    <w:rsid w:val="002C61DB"/>
    <w:pPr>
      <w:spacing w:before="288" w:after="432" w:line="240" w:lineRule="exact"/>
    </w:pPr>
    <w:rPr>
      <w:bCs/>
      <w:sz w:val="20"/>
      <w:szCs w:val="18"/>
    </w:rPr>
  </w:style>
  <w:style w:type="character" w:styleId="PageNumber">
    <w:name w:val="page number"/>
    <w:basedOn w:val="DefaultParagraphFont"/>
    <w:rsid w:val="00B6322B"/>
  </w:style>
  <w:style w:type="paragraph" w:customStyle="1" w:styleId="ACSAuthorEmail">
    <w:name w:val="ACS Author Email"/>
    <w:basedOn w:val="ACSAuthorName"/>
    <w:qFormat/>
    <w:rsid w:val="003B43B5"/>
    <w:pPr>
      <w:jc w:val="right"/>
    </w:pPr>
    <w:rPr>
      <w:rFonts w:eastAsia="Times"/>
      <w:b w:val="0"/>
      <w:smallCaps/>
      <w:szCs w:val="17"/>
    </w:rPr>
  </w:style>
  <w:style w:type="paragraph" w:customStyle="1" w:styleId="ACSUnnumberedHeading">
    <w:name w:val="ACS Unnumbered Heading"/>
    <w:basedOn w:val="ACS1stLevelHeading"/>
    <w:qFormat/>
    <w:rsid w:val="0015243F"/>
    <w:pPr>
      <w:numPr>
        <w:numId w:val="0"/>
      </w:numPr>
    </w:pPr>
  </w:style>
  <w:style w:type="paragraph" w:customStyle="1" w:styleId="ACSHeader">
    <w:name w:val="ACS Header"/>
    <w:basedOn w:val="ACSText"/>
    <w:link w:val="ACSHeaderChar"/>
    <w:qFormat/>
    <w:rsid w:val="007E5F13"/>
    <w:pPr>
      <w:spacing w:line="200" w:lineRule="exact"/>
    </w:pPr>
    <w:rPr>
      <w:rFonts w:eastAsia="Times"/>
      <w:sz w:val="16"/>
      <w:szCs w:val="16"/>
    </w:rPr>
  </w:style>
  <w:style w:type="character" w:customStyle="1" w:styleId="ACSTextChar">
    <w:name w:val="ACS Text Char"/>
    <w:link w:val="ACSText"/>
    <w:uiPriority w:val="99"/>
    <w:rsid w:val="007E5F13"/>
    <w:rPr>
      <w:rFonts w:ascii="Times New Roman" w:eastAsia="Times New Roman" w:hAnsi="Times New Roman"/>
      <w:sz w:val="22"/>
    </w:rPr>
  </w:style>
  <w:style w:type="character" w:customStyle="1" w:styleId="ACSHeaderChar">
    <w:name w:val="ACS Header Char"/>
    <w:link w:val="ACSHeader"/>
    <w:rsid w:val="007E5F13"/>
    <w:rPr>
      <w:rFonts w:ascii="Times New Roman" w:eastAsia="Times New Roman" w:hAnsi="Times New Roman"/>
      <w:sz w:val="16"/>
      <w:szCs w:val="16"/>
    </w:rPr>
  </w:style>
  <w:style w:type="paragraph" w:customStyle="1" w:styleId="ACSAuthorBanner">
    <w:name w:val="ACS Author Banner"/>
    <w:basedOn w:val="ACSHeader"/>
    <w:link w:val="ACSAuthorBannerChar"/>
    <w:qFormat/>
    <w:rsid w:val="0088213A"/>
    <w:pPr>
      <w:spacing w:line="250" w:lineRule="exact"/>
      <w:jc w:val="center"/>
    </w:pPr>
    <w:rPr>
      <w:smallCaps/>
      <w:sz w:val="20"/>
    </w:rPr>
  </w:style>
  <w:style w:type="character" w:customStyle="1" w:styleId="ACSAuthorBannerChar">
    <w:name w:val="ACS Author Banner Char"/>
    <w:link w:val="ACSAuthorBanner"/>
    <w:rsid w:val="0088213A"/>
    <w:rPr>
      <w:rFonts w:ascii="Times New Roman" w:eastAsia="Times New Roman" w:hAnsi="Times New Roman"/>
      <w:smallCaps/>
      <w:sz w:val="20"/>
      <w:szCs w:val="16"/>
    </w:rPr>
  </w:style>
  <w:style w:type="paragraph" w:customStyle="1" w:styleId="ACSFooter">
    <w:name w:val="ACS Footer"/>
    <w:basedOn w:val="ACSHeader"/>
    <w:link w:val="ACSFooterChar"/>
    <w:qFormat/>
    <w:rsid w:val="00134AB9"/>
  </w:style>
  <w:style w:type="character" w:customStyle="1" w:styleId="ACSFooterChar">
    <w:name w:val="ACS Footer Char"/>
    <w:link w:val="ACSFooter"/>
    <w:rsid w:val="00134AB9"/>
    <w:rPr>
      <w:rFonts w:ascii="Times New Roman" w:eastAsia="Times New Roman" w:hAnsi="Times New Roman"/>
      <w:sz w:val="16"/>
      <w:szCs w:val="16"/>
    </w:rPr>
  </w:style>
  <w:style w:type="paragraph" w:styleId="BalloonText">
    <w:name w:val="Balloon Text"/>
    <w:basedOn w:val="Normal"/>
    <w:link w:val="BalloonTextChar"/>
    <w:rsid w:val="00C33EFE"/>
    <w:rPr>
      <w:rFonts w:ascii="Tahoma" w:hAnsi="Tahoma" w:cs="Tahoma"/>
      <w:sz w:val="16"/>
      <w:szCs w:val="16"/>
    </w:rPr>
  </w:style>
  <w:style w:type="character" w:customStyle="1" w:styleId="BalloonTextChar">
    <w:name w:val="Balloon Text Char"/>
    <w:link w:val="BalloonText"/>
    <w:rsid w:val="00C33EFE"/>
    <w:rPr>
      <w:rFonts w:ascii="Tahoma" w:eastAsia="Times New Roman" w:hAnsi="Tahoma" w:cs="Tahoma"/>
      <w:sz w:val="16"/>
      <w:szCs w:val="16"/>
    </w:rPr>
  </w:style>
  <w:style w:type="paragraph" w:customStyle="1" w:styleId="PaperTitle">
    <w:name w:val="Paper Title"/>
    <w:basedOn w:val="Normal"/>
    <w:rsid w:val="00987EED"/>
    <w:pPr>
      <w:tabs>
        <w:tab w:val="left" w:pos="200"/>
      </w:tabs>
      <w:spacing w:line="480" w:lineRule="exact"/>
      <w:jc w:val="center"/>
    </w:pPr>
    <w:rPr>
      <w:b/>
      <w:sz w:val="28"/>
    </w:rPr>
  </w:style>
  <w:style w:type="paragraph" w:customStyle="1" w:styleId="Text">
    <w:name w:val="Text"/>
    <w:basedOn w:val="Normal"/>
    <w:rsid w:val="00987EED"/>
    <w:pPr>
      <w:tabs>
        <w:tab w:val="left" w:pos="200"/>
      </w:tabs>
      <w:spacing w:line="250" w:lineRule="exact"/>
      <w:jc w:val="both"/>
    </w:pPr>
    <w:rPr>
      <w:sz w:val="22"/>
    </w:rPr>
  </w:style>
  <w:style w:type="paragraph" w:customStyle="1" w:styleId="AuthorName">
    <w:name w:val="Author Name"/>
    <w:basedOn w:val="Normal"/>
    <w:rsid w:val="00987EED"/>
    <w:pPr>
      <w:spacing w:before="240" w:line="250" w:lineRule="exact"/>
      <w:jc w:val="center"/>
    </w:pPr>
    <w:rPr>
      <w:b/>
    </w:rPr>
  </w:style>
  <w:style w:type="paragraph" w:customStyle="1" w:styleId="AbstractHead">
    <w:name w:val="Abstract Head"/>
    <w:basedOn w:val="SubsectionHeading"/>
    <w:rsid w:val="00987EED"/>
    <w:pPr>
      <w:spacing w:before="504" w:line="240" w:lineRule="exact"/>
      <w:jc w:val="center"/>
    </w:pPr>
    <w:rPr>
      <w:sz w:val="24"/>
    </w:rPr>
  </w:style>
  <w:style w:type="paragraph" w:customStyle="1" w:styleId="AbstractText">
    <w:name w:val="Abstract Text"/>
    <w:basedOn w:val="Normal"/>
    <w:rsid w:val="00987EED"/>
    <w:pPr>
      <w:tabs>
        <w:tab w:val="left" w:pos="200"/>
      </w:tabs>
      <w:spacing w:line="240" w:lineRule="exact"/>
      <w:ind w:left="360" w:right="360"/>
      <w:jc w:val="both"/>
    </w:pPr>
    <w:rPr>
      <w:sz w:val="20"/>
    </w:rPr>
  </w:style>
  <w:style w:type="paragraph" w:customStyle="1" w:styleId="Text-Indent">
    <w:name w:val="Text-Indent"/>
    <w:basedOn w:val="Text"/>
    <w:qFormat/>
    <w:rsid w:val="00987EED"/>
    <w:pPr>
      <w:ind w:firstLine="199"/>
    </w:pPr>
  </w:style>
  <w:style w:type="paragraph" w:customStyle="1" w:styleId="References">
    <w:name w:val="References"/>
    <w:basedOn w:val="Text"/>
    <w:qFormat/>
    <w:rsid w:val="00987EED"/>
    <w:pPr>
      <w:spacing w:after="60"/>
      <w:ind w:left="202" w:hanging="202"/>
    </w:pPr>
  </w:style>
  <w:style w:type="character" w:styleId="FollowedHyperlink">
    <w:name w:val="FollowedHyperlink"/>
    <w:basedOn w:val="DefaultParagraphFont"/>
    <w:rsid w:val="009532F1"/>
    <w:rPr>
      <w:color w:val="800080"/>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nyu.edu/faculty/davise/contain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Dav11</b:Tag>
    <b:SourceType>JournalArticle</b:SourceType>
    <b:Guid>{2665A29A-D64D-4519-AD18-8FAF0B03576A}</b:Guid>
    <b:LCID>2115</b:LCID>
    <b:Author>
      <b:Author>
        <b:NameList>
          <b:Person>
            <b:Last>Davis</b:Last>
            <b:First>E.</b:First>
          </b:Person>
        </b:NameList>
      </b:Author>
    </b:Author>
    <b:Title>How does a box work?</b:Title>
    <b:JournalName>Artificial Intelligence</b:JournalName>
    <b:Year>2011</b:Year>
    <b:Pages>299-345</b:Pages>
    <b:Volume>175</b:Volume>
    <b:Issue>1</b:Issue>
    <b:DOI>http://dx.doi.org/10.1016/j.artint.2010.04.006</b:DOI>
    <b:RefOrder>3</b:RefOrder>
  </b:Source>
  <b:Source>
    <b:Tag>Bat13</b:Tag>
    <b:SourceType>JournalArticle</b:SourceType>
    <b:Guid>{BEFEF962-8CFC-43E2-9689-7E93B2DE8CDD}</b:Guid>
    <b:LCID>2115</b:LCID>
    <b:Author>
      <b:Author>
        <b:NameList>
          <b:Person>
            <b:Last>Battaglia</b:Last>
            <b:First>P.</b:First>
          </b:Person>
          <b:Person>
            <b:Last>Hamrick</b:Last>
            <b:First>J.</b:First>
          </b:Person>
          <b:Person>
            <b:Last>Tenenbaum</b:Last>
            <b:First>J.</b:First>
          </b:Person>
        </b:NameList>
      </b:Author>
    </b:Author>
    <b:Title>Simulation as an engine of physical scene understanding</b:Title>
    <b:JournalName>under submission</b:JournalName>
    <b:Year>2013</b:Year>
    <b:RefOrder>4</b:RefOrder>
  </b:Source>
  <b:Source>
    <b:Tag>Hay77</b:Tag>
    <b:SourceType>ConferenceProceedings</b:SourceType>
    <b:Guid>{B8C5A9DA-078A-4AFB-85F2-962FD0FD514F}</b:Guid>
    <b:LCID>2115</b:LCID>
    <b:Author>
      <b:Author>
        <b:NameList>
          <b:Person>
            <b:Last>Hayes</b:Last>
            <b:First>P.</b:First>
          </b:Person>
        </b:NameList>
      </b:Author>
    </b:Author>
    <b:Title>In defense of logic</b:Title>
    <b:Pages>559-565</b:Pages>
    <b:Year>1977</b:Year>
    <b:ConferenceName>IJCAI</b:ConferenceName>
    <b:RefOrder>6</b:RefOrder>
  </b:Source>
  <b:Source>
    <b:Tag>Dav98</b:Tag>
    <b:SourceType>JournalArticle</b:SourceType>
    <b:Guid>{9ED72258-2C4C-4508-BD19-14C5857113BA}</b:Guid>
    <b:LCID>2115</b:LCID>
    <b:Author>
      <b:Author>
        <b:NameList>
          <b:Person>
            <b:Last>Davis</b:Last>
            <b:First>E.</b:First>
          </b:Person>
        </b:NameList>
      </b:Author>
    </b:Author>
    <b:Title>The naive physics perplex</b:Title>
    <b:Pages>51-79</b:Pages>
    <b:Year>1998</b:Year>
    <b:PeriodicalTitle>AI Magazine</b:PeriodicalTitle>
    <b:Volume>19</b:Volume>
    <b:Issue>4</b:Issue>
    <b:JournalName>AI Magazine</b:JournalName>
    <b:RefOrder>8</b:RefOrder>
  </b:Source>
  <b:Source>
    <b:Tag>Her12</b:Tag>
    <b:SourceType>JournalArticle</b:SourceType>
    <b:Guid>{79720F09-40CF-47E3-BE9A-14FD7E343B0A}</b:Guid>
    <b:LCID>2115</b:LCID>
    <b:Author>
      <b:Author>
        <b:NameList>
          <b:Person>
            <b:Last>Herdagdelen</b:Last>
            <b:First>A.</b:First>
          </b:Person>
          <b:Person>
            <b:Last>Baroni</b:Last>
            <b:First>M.</b:First>
          </b:Person>
        </b:NameList>
      </b:Author>
    </b:Author>
    <b:Title>Bootstrapping a game with a purpose for commonsense collection</b:Title>
    <b:Pages>59:1-24</b:Pages>
    <b:Year>2012</b:Year>
    <b:JournalName>ACM Transactions on Intelligent Systems and Technology</b:JournalName>
    <b:Volume>3</b:Volume>
    <b:Issue>4</b:Issue>
    <b:RefOrder>28</b:RefOrder>
  </b:Source>
  <b:Source>
    <b:Tag>Hay85</b:Tag>
    <b:SourceType>BookSection</b:SourceType>
    <b:Guid>{0ED5477E-7B4F-41E4-8C28-7A821503F733}</b:Guid>
    <b:LCID>2115</b:LCID>
    <b:Author>
      <b:Author>
        <b:NameList>
          <b:Person>
            <b:Last>Hayes</b:Last>
            <b:First>P.</b:First>
          </b:Person>
        </b:NameList>
      </b:Author>
      <b:BookAuthor>
        <b:NameList>
          <b:Person>
            <b:Last>Hobbs</b:Last>
            <b:First>J.</b:First>
          </b:Person>
          <b:Person>
            <b:Last>Moore</b:Last>
            <b:First>R.</b:First>
          </b:Person>
        </b:NameList>
      </b:BookAuthor>
    </b:Author>
    <b:Title>Ontology for Liquids</b:Title>
    <b:Year>1985</b:Year>
    <b:BookTitle>Formal Theories of the Commonsense World</b:BookTitle>
    <b:Publisher>Ablex</b:Publisher>
    <b:RefOrder>10</b:RefOrder>
  </b:Source>
  <b:Source>
    <b:Tag>Dav08</b:Tag>
    <b:SourceType>JournalArticle</b:SourceType>
    <b:Guid>{E89A6E44-C3F4-4672-8DE9-BFBDB5EE9E30}</b:Guid>
    <b:LCID>2115</b:LCID>
    <b:Author>
      <b:Author>
        <b:NameList>
          <b:Person>
            <b:Last>Davis</b:Last>
            <b:First>E.</b:First>
          </b:Person>
        </b:NameList>
      </b:Author>
    </b:Author>
    <b:Title>Pouring liquids: A study in commonsense physical reasoning</b:Title>
    <b:Year>2008</b:Year>
    <b:Pages>1540-1578</b:Pages>
    <b:JournalName>Artificial Intelligence</b:JournalName>
    <b:Volume>172</b:Volume>
    <b:RefOrder>11</b:RefOrder>
  </b:Source>
  <b:Source>
    <b:Tag>Cas94</b:Tag>
    <b:SourceType>Book</b:SourceType>
    <b:Guid>{F9C4F147-65D5-423E-B195-E5D9267F821A}</b:Guid>
    <b:LCID>2115</b:LCID>
    <b:Author>
      <b:Author>
        <b:NameList>
          <b:Person>
            <b:Last>Casati</b:Last>
            <b:First>R.</b:First>
          </b:Person>
          <b:Person>
            <b:Last>Varzi</b:Last>
            <b:First>A.</b:First>
          </b:Person>
        </b:NameList>
      </b:Author>
    </b:Author>
    <b:Title>Holes and Other Superficialities</b:Title>
    <b:Year>1994</b:Year>
    <b:City>Cambridge, Mass:</b:City>
    <b:Publisher>MIT Press</b:Publisher>
    <b:RefOrder>29</b:RefOrder>
  </b:Source>
  <b:Source>
    <b:Tag>Bob85</b:Tag>
    <b:SourceType>Book</b:SourceType>
    <b:Guid>{3511E06D-8E82-423E-8C48-5924A6FE480F}</b:Guid>
    <b:LCID>2115</b:LCID>
    <b:Author>
      <b:Author>
        <b:NameList>
          <b:Person>
            <b:Last>Bobrow</b:Last>
            <b:First>D.</b:First>
          </b:Person>
        </b:NameList>
      </b:Author>
    </b:Author>
    <b:Title>Qualitative Reasoning about Physical Systems</b:Title>
    <b:Year>1985</b:Year>
    <b:City>Cambridge, Mass.</b:City>
    <b:Publisher>MIT Press</b:Publisher>
    <b:RefOrder>13</b:RefOrder>
  </b:Source>
  <b:Source>
    <b:Tag>Kui86</b:Tag>
    <b:SourceType>JournalArticle</b:SourceType>
    <b:Guid>{13444CD6-970F-473D-9347-1ED7A28C8339}</b:Guid>
    <b:LCID>2115</b:LCID>
    <b:Author>
      <b:Author>
        <b:NameList>
          <b:Person>
            <b:Last>Kuipers</b:Last>
            <b:First>B.</b:First>
          </b:Person>
        </b:NameList>
      </b:Author>
    </b:Author>
    <b:Title>Qualitative simulation</b:Title>
    <b:JournalName>Artificial Intelligence</b:JournalName>
    <b:Year>1986</b:Year>
    <b:Pages>289-338</b:Pages>
    <b:Volume>29</b:Volume>
    <b:Issue>3</b:Issue>
    <b:DOI>http://dx.doi.org/10.1016/0004-3702(86)90073-1</b:DOI>
    <b:RefOrder>14</b:RefOrder>
  </b:Source>
  <b:Source>
    <b:Tag>Heg04</b:Tag>
    <b:SourceType>JournalArticle</b:SourceType>
    <b:Guid>{C4A466DD-E412-4906-A90A-399890067002}</b:Guid>
    <b:LCID>2115</b:LCID>
    <b:Author>
      <b:Author>
        <b:NameList>
          <b:Person>
            <b:Last>Hegarty</b:Last>
            <b:First>M.</b:First>
          </b:Person>
        </b:NameList>
      </b:Author>
    </b:Author>
    <b:Title>Mechanical reasoning by mental simulation</b:Title>
    <b:JournalName>Trends in Cognitive Science</b:JournalName>
    <b:Year>2004</b:Year>
    <b:Pages>280-285</b:Pages>
    <b:Volume>8</b:Volume>
    <b:Issue>6</b:Issue>
    <b:DOI>http://dx.doi.org/10.1016/j.tics.2004.04.001</b:DOI>
    <b:RefOrder>9</b:RefOrder>
  </b:Source>
  <b:Source>
    <b:Tag>For85</b:Tag>
    <b:SourceType>BookSection</b:SourceType>
    <b:Guid>{11DEF0B7-2806-4EA6-B30F-7A2BCA4A5735}</b:Guid>
    <b:LCID>2115</b:LCID>
    <b:Author>
      <b:Author>
        <b:NameList>
          <b:Person>
            <b:Last>Forbus</b:Last>
            <b:First>K.</b:First>
          </b:Person>
        </b:NameList>
      </b:Author>
      <b:BookAuthor>
        <b:NameList>
          <b:Person>
            <b:Last>Bobrow</b:Last>
            <b:First>D.</b:First>
          </b:Person>
        </b:NameList>
      </b:BookAuthor>
    </b:Author>
    <b:Title>Qualitative process theory</b:Title>
    <b:Year>1985</b:Year>
    <b:Pages>85-168</b:Pages>
    <b:City>Cambridge, Mass.</b:City>
    <b:Publisher>MIT Press</b:Publisher>
    <b:BookTitle>Qualitative Reasoning about Physical Systems</b:BookTitle>
    <b:DOI>http://dx.doi.org/10.1016/0004-3702(84)90038-9</b:DOI>
    <b:RefOrder>15</b:RefOrder>
  </b:Source>
  <b:Source>
    <b:Tag>deK85</b:Tag>
    <b:SourceType>BookSection</b:SourceType>
    <b:Guid>{54E039BD-CEBC-4DD7-9A60-C5BA38E1F1FE}</b:Guid>
    <b:LCID>2115</b:LCID>
    <b:Author>
      <b:Author>
        <b:NameList>
          <b:Person>
            <b:Last>de Kleer</b:Last>
            <b:First>J.</b:First>
          </b:Person>
          <b:Person>
            <b:Last>Brown</b:Last>
            <b:First>J.S.</b:First>
          </b:Person>
        </b:NameList>
      </b:Author>
      <b:BookAuthor>
        <b:NameList>
          <b:Person>
            <b:Last>Bobrow</b:Last>
            <b:First>D.</b:First>
          </b:Person>
        </b:NameList>
      </b:BookAuthor>
    </b:Author>
    <b:Title>A qualitative physics based on confluences</b:Title>
    <b:Year>1985</b:Year>
    <b:Pages>7-84</b:Pages>
    <b:BookTitle>Qualitative Reasoning about Physical Systems</b:BookTitle>
    <b:City>Cambridge</b:City>
    <b:Publisher>MIT Press</b:Publisher>
    <b:DOI>http://dx.doi.org/10.1016/0004-3702(84)90037-7</b:DOI>
    <b:RefOrder>16</b:RefOrder>
  </b:Source>
  <b:Source>
    <b:Tag>New81</b:Tag>
    <b:SourceType>JournalArticle</b:SourceType>
    <b:Guid>{A350FCF6-1A14-48D1-ADB1-0C3D0E6DA897}</b:Guid>
    <b:LCID>2115</b:LCID>
    <b:Author>
      <b:Author>
        <b:NameList>
          <b:Person>
            <b:Last>Newell</b:Last>
            <b:First>A.</b:First>
          </b:Person>
        </b:NameList>
      </b:Author>
    </b:Author>
    <b:Title>The Knowledge Level</b:Title>
    <b:JournalName>AI Magazine</b:JournalName>
    <b:Year>1981</b:Year>
    <b:Pages>1-20</b:Pages>
    <b:Volume>2</b:Volume>
    <b:Issue>2</b:Issue>
    <b:RefOrder>30</b:RefOrder>
  </b:Source>
  <b:Source>
    <b:Tag>Smi132</b:Tag>
    <b:SourceType>ConferenceProceedings</b:SourceType>
    <b:Guid>{AD44F8AB-8563-4FFD-8DD6-F62AF1E6F1D2}</b:Guid>
    <b:LCID>2115</b:LCID>
    <b:Author>
      <b:Author>
        <b:NameList>
          <b:Person>
            <b:Last>Smith</b:Last>
            <b:First>KA</b:First>
          </b:Person>
          <b:Person>
            <b:Last>Dechter</b:Last>
            <b:First>E.</b:First>
          </b:Person>
          <b:Person>
            <b:Last>Tenenbaum</b:Last>
            <b:First>J.B.</b:First>
          </b:Person>
          <b:Person>
            <b:Last>Vul</b:Last>
            <b:First>E.</b:First>
          </b:Person>
        </b:NameList>
      </b:Author>
    </b:Author>
    <b:Title>Physical predictions over time</b:Title>
    <b:Year>2013</b:Year>
    <b:ConferenceName>Proceedings of the 35th Annual Meeting of the Cognitive Science Society</b:ConferenceName>
    <b:URL>http://www.academia.edu/3689251/Physical_predictions_over_time</b:URL>
    <b:RefOrder>5</b:RefOrder>
  </b:Source>
  <b:Source>
    <b:Tag>Inh58</b:Tag>
    <b:SourceType>Book</b:SourceType>
    <b:Guid>{BD960D0E-85F4-4F2B-8061-5012436D8846}</b:Guid>
    <b:LCID>2115</b:LCID>
    <b:Author>
      <b:Author>
        <b:NameList>
          <b:Person>
            <b:Last>Inhelder</b:Last>
            <b:First>B.Y.</b:First>
          </b:Person>
          <b:Person>
            <b:Last>Piaget</b:Last>
            <b:First>J.</b:First>
          </b:Person>
        </b:NameList>
      </b:Author>
    </b:Author>
    <b:Year>1958</b:Year>
    <b:Publisher>Basic Books</b:Publisher>
    <b:Title>The Growth of Logical Thinking from Childhood to Adolescence</b:Title>
    <b:RefOrder>24</b:RefOrder>
  </b:Source>
  <b:Source>
    <b:Tag>Teg07</b:Tag>
    <b:SourceType>JournalArticle</b:SourceType>
    <b:Guid>{74CDEA45-A61C-4451-9E69-85D4C3725962}</b:Guid>
    <b:LCID>2115</b:LCID>
    <b:Author>
      <b:Author>
        <b:NameList>
          <b:Person>
            <b:Last>Teglas</b:Last>
            <b:First>E.</b:First>
          </b:Person>
          <b:Person>
            <b:Last>Girotto</b:Last>
            <b:First>V.</b:First>
          </b:Person>
          <b:Person>
            <b:Last>Gonzalez</b:Last>
            <b:First>M.</b:First>
          </b:Person>
          <b:Person>
            <b:Last>Bonatti</b:Last>
            <b:First>L.</b:First>
          </b:Person>
        </b:NameList>
      </b:Author>
    </b:Author>
    <b:Title>Intuitions of probability shape expectations about the future at 12 months and beyond</b:Title>
    <b:Year>2007</b:Year>
    <b:JournalName>Proc. Nat. Academy of Sciences</b:JournalName>
    <b:Pages>19156-19159</b:Pages>
    <b:Volume>104</b:Volume>
    <b:Issue>48</b:Issue>
    <b:RefOrder>26</b:RefOrder>
  </b:Source>
  <b:Source>
    <b:Tag>Sie91</b:Tag>
    <b:SourceType>Book</b:SourceType>
    <b:Guid>{930964DE-03C1-4904-B0E9-B87C1466AD48}</b:Guid>
    <b:LCID>2115</b:LCID>
    <b:Author>
      <b:Author>
        <b:NameList>
          <b:Person>
            <b:Last>Siegal</b:Last>
            <b:First>M.</b:First>
          </b:Person>
        </b:NameList>
      </b:Author>
    </b:Author>
    <b:Title>Knowing children: Experiments in conversation and cognition</b:Title>
    <b:Year>1991</b:Year>
    <b:City>Mahwah, N.J.</b:City>
    <b:Publisher>Erlbaum</b:Publisher>
    <b:RefOrder>25</b:RefOrder>
  </b:Source>
  <b:Source>
    <b:Tag>Hes01</b:Tag>
    <b:SourceType>JournalArticle</b:SourceType>
    <b:Guid>{9B2990ED-9A24-41DF-821C-7F5ECDCA1472}</b:Guid>
    <b:LCID>2115</b:LCID>
    <b:Author>
      <b:Author>
        <b:NameList>
          <b:Person>
            <b:Last>Hespos</b:Last>
            <b:First>S.J.</b:First>
          </b:Person>
          <b:Person>
            <b:Last>Baillargeon</b:Last>
            <b:First>R.</b:First>
          </b:Person>
        </b:NameList>
      </b:Author>
    </b:Author>
    <b:Title>Reasoning about containment events in very young infants</b:Title>
    <b:Year>2001</b:Year>
    <b:JournalName>Cognition</b:JournalName>
    <b:Pages>207-245</b:Pages>
    <b:Volume>78</b:Volume>
    <b:RefOrder>22</b:RefOrder>
  </b:Source>
  <b:Source>
    <b:Tag>Hes07</b:Tag>
    <b:SourceType>BookSection</b:SourceType>
    <b:Guid>{DF7B4630-563C-4AF2-B9E2-CD629DCF7E7B}</b:Guid>
    <b:LCID>2115</b:LCID>
    <b:Author>
      <b:Author>
        <b:NameList>
          <b:Person>
            <b:Last>Hespos</b:Last>
            <b:First>S.J.</b:First>
          </b:Person>
          <b:Person>
            <b:Last>Spelke</b:Last>
            <b:First>E.S.</b:First>
          </b:Person>
        </b:NameList>
      </b:Author>
      <b:BookAuthor>
        <b:NameList>
          <b:Person>
            <b:Last>Aurnague</b:Last>
            <b:First>M.</b:First>
          </b:Person>
          <b:Person>
            <b:Last>Hickman</b:Last>
            <b:First>M.</b:First>
          </b:Person>
          <b:Person>
            <b:Last>Vieu</b:Last>
            <b:First>L.</b:First>
          </b:Person>
        </b:NameList>
      </b:BookAuthor>
    </b:Author>
    <b:Title>Precursors to spatial language: The case of containment</b:Title>
    <b:Year>2007</b:Year>
    <b:Pages>233-245</b:Pages>
    <b:BookTitle>The Categorization of Spatial Entities in Language and Cognition</b:BookTitle>
    <b:City>Amsterdam</b:City>
    <b:Publisher>Benjamins Publishers</b:Publisher>
    <b:RefOrder>23</b:RefOrder>
  </b:Source>
  <b:Source>
    <b:Tag>Ran92</b:Tag>
    <b:SourceType>ConferenceProceedings</b:SourceType>
    <b:Guid>{0C12D9BE-F494-408A-A536-D8A580436394}</b:Guid>
    <b:LCID>2115</b:LCID>
    <b:Author>
      <b:Author>
        <b:NameList>
          <b:Person>
            <b:Last>Randell</b:Last>
            <b:First>D.A.</b:First>
          </b:Person>
          <b:Person>
            <b:Last>Cui</b:Last>
            <b:First>Z.</b:First>
          </b:Person>
          <b:Person>
            <b:Last>Cohn</b:Last>
            <b:First>A.G.</b:First>
          </b:Person>
        </b:NameList>
      </b:Author>
    </b:Author>
    <b:Title>A spatial logic based on regions and connection</b:Title>
    <b:Year>1992</b:Year>
    <b:Pages>165-176</b:Pages>
    <b:ConferenceName>Proc. 3rd Int. Conf. on Knowledge Representation and Reasoning</b:ConferenceName>
    <b:Publisher>Morgan Kaufmann</b:Publisher>
    <b:RefOrder>19</b:RefOrder>
  </b:Source>
  <b:Source>
    <b:Tag>Ege91</b:Tag>
    <b:SourceType>JournalArticle</b:SourceType>
    <b:Guid>{72D5D273-6802-4220-AA78-A8B2CBAD0972}</b:Guid>
    <b:LCID>2115</b:LCID>
    <b:Author>
      <b:Author>
        <b:NameList>
          <b:Person>
            <b:Last>Egenhofer</b:Last>
            <b:First>M.</b:First>
          </b:Person>
          <b:Person>
            <b:Last>Franzosa</b:Last>
            <b:First>R.</b:First>
          </b:Person>
        </b:NameList>
      </b:Author>
    </b:Author>
    <b:Title>Point-set topological spatial relations</b:Title>
    <b:Pages>161-174</b:Pages>
    <b:Year>1991</b:Year>
    <b:JournalName>Intl. Journal of Geographical Information Systems</b:JournalName>
    <b:Volume>5</b:Volume>
    <b:Issue>2</b:Issue>
    <b:RefOrder>20</b:RefOrder>
  </b:Source>
  <b:Source>
    <b:Tag>Coh08</b:Tag>
    <b:SourceType>BookSection</b:SourceType>
    <b:Guid>{0E2C83ED-B4AB-4382-99C3-DE492C7DDECB}</b:Guid>
    <b:LCID>2115</b:LCID>
    <b:Author>
      <b:Author>
        <b:NameList>
          <b:Person>
            <b:Last>Cohn</b:Last>
            <b:First>A.G.</b:First>
          </b:Person>
          <b:Person>
            <b:Last>Renz</b:Last>
            <b:First>J.</b:First>
          </b:Person>
        </b:NameList>
      </b:Author>
      <b:BookAuthor>
        <b:NameList>
          <b:Person>
            <b:Last>van Harmelen</b:Last>
            <b:First>F.</b:First>
          </b:Person>
          <b:Person>
            <b:Last>Lifschitz</b:Last>
            <b:First>V.</b:First>
          </b:Person>
          <b:Person>
            <b:Last>Porter</b:Last>
            <b:First>B.</b:First>
          </b:Person>
        </b:NameList>
      </b:BookAuthor>
    </b:Author>
    <b:Title>Qualitative Spatial Representation and Reasoning</b:Title>
    <b:Year>2008</b:Year>
    <b:Pages>551-596</b:Pages>
    <b:BookTitle>Handbook of Knowledge Representation</b:BookTitle>
    <b:City>Amsterdam</b:City>
    <b:Publisher>Elsevier</b:Publisher>
    <b:RefOrder>21</b:RefOrder>
  </b:Source>
  <b:Source>
    <b:Tag>Wei09</b:Tag>
    <b:SourceType>ConferenceProceedings</b:SourceType>
    <b:Guid>{16C04149-5759-40D6-9939-0C2E75B4C160}</b:Guid>
    <b:LCID>2115</b:LCID>
    <b:Author>
      <b:Author>
        <b:NameList>
          <b:Person>
            <b:Last>Weidenbach</b:Last>
            <b:First>C.</b:First>
          </b:Person>
          <b:Person>
            <b:Last>Dimova</b:Last>
            <b:First>D.</b:First>
          </b:Person>
          <b:Person>
            <b:Last>Fietzke</b:Last>
            <b:First>A.</b:First>
          </b:Person>
          <b:Person>
            <b:Last>Kumar</b:Last>
            <b:First>R.</b:First>
          </b:Person>
          <b:Person>
            <b:Last>Suda</b:Last>
            <b:First>M.</b:First>
          </b:Person>
          <b:Person>
            <b:Last>Wischnewski</b:Last>
            <b:First>C.</b:First>
          </b:Person>
        </b:NameList>
      </b:Author>
    </b:Author>
    <b:Title>SPASS Version 3.5</b:Title>
    <b:Year>2009</b:Year>
    <b:Pages>140-145</b:Pages>
    <b:ConferenceName>22 Intl. Conf. on Automated Deduction (CADE)</b:ConferenceName>
    <b:Volume>LNCS 5563</b:Volume>
    <b:RefOrder>2</b:RefOrder>
  </b:Source>
  <b:Source>
    <b:Tag>Dav131</b:Tag>
    <b:SourceType>JournalArticle</b:SourceType>
    <b:Guid>{B0FBF0F7-BC1B-4120-B48E-E6CBB2274590}</b:Guid>
    <b:LCID>2115</b:LCID>
    <b:Author>
      <b:Author>
        <b:NameList>
          <b:Person>
            <b:Last>Davis</b:Last>
            <b:First>E.</b:First>
          </b:Person>
          <b:Person>
            <b:Last>Marcus</b:Last>
            <b:First>G.</b:First>
          </b:Person>
        </b:NameList>
      </b:Author>
    </b:Author>
    <b:Title>The Scope and Limits of Simulation in Cognition and Automated Reasoning</b:Title>
    <b:Year>2013</b:Year>
    <b:JournalName>Under submission</b:JournalName>
    <b:RefOrder>1</b:RefOrder>
  </b:Source>
  <b:Source>
    <b:Tag>Hay79</b:Tag>
    <b:SourceType>BookSection</b:SourceType>
    <b:Guid>{D4713A51-7A54-45D8-A242-60A463A56EA5}</b:Guid>
    <b:LCID>2115</b:LCID>
    <b:Author>
      <b:Author>
        <b:NameList>
          <b:Person>
            <b:Last>Hayes</b:Last>
            <b:First>P.</b:First>
          </b:Person>
        </b:NameList>
      </b:Author>
      <b:BookAuthor>
        <b:NameList>
          <b:Person>
            <b:Last>Michie</b:Last>
            <b:First>D.</b:First>
          </b:Person>
        </b:NameList>
      </b:BookAuthor>
    </b:Author>
    <b:Title>The naive physics manifesto</b:Title>
    <b:Year>1979</b:Year>
    <b:City>Edinburgh</b:City>
    <b:Publisher>Edinburgh University Press</b:Publisher>
    <b:BookTitle>Expert Systems in the Microelectronic Age</b:BookTitle>
    <b:URL>http://aitopics.org/publication/naive-physics-manifesto</b:URL>
    <b:RefOrder>7</b:RefOrder>
  </b:Source>
  <b:Source>
    <b:Tag>Kim92</b:Tag>
    <b:SourceType>BookSection</b:SourceType>
    <b:Guid>{390B39F7-115E-4AFB-9F46-4F354986CF31}</b:Guid>
    <b:LCID>2115</b:LCID>
    <b:Author>
      <b:Author>
        <b:NameList>
          <b:Person>
            <b:Last>Kim</b:Last>
            <b:First>H.</b:First>
          </b:Person>
        </b:NameList>
      </b:Author>
      <b:BookAuthor>
        <b:NameList>
          <b:Person>
            <b:Last>Faltings</b:Last>
            <b:First>B.</b:First>
          </b:Person>
          <b:Person>
            <b:Last>Struss</b:Last>
            <b:First>P.</b:First>
          </b:Person>
        </b:NameList>
      </b:BookAuthor>
    </b:Author>
    <b:Title>Qualitative Kinematics of Linkages</b:Title>
    <b:BookTitle>Recent Advances in Qualitative Physics</b:BookTitle>
    <b:Year>1992</b:Year>
    <b:City>Cambridge, Mass.</b:City>
    <b:Publisher>MIT Press</b:Publisher>
    <b:RefOrder>17</b:RefOrder>
  </b:Source>
  <b:Source>
    <b:Tag>Fal87</b:Tag>
    <b:SourceType>ConferenceProceedings</b:SourceType>
    <b:Guid>{21A7D50E-1844-45B2-8FF1-8CEB264647DB}</b:Guid>
    <b:LCID>2115</b:LCID>
    <b:Author>
      <b:Author>
        <b:NameList>
          <b:Person>
            <b:Last>Faltings</b:Last>
            <b:First>B.</b:First>
          </b:Person>
        </b:NameList>
      </b:Author>
    </b:Author>
    <b:Title>Qualitative Kinematics in Mechanisms</b:Title>
    <b:Year>1987</b:Year>
    <b:Pages>436-442</b:Pages>
    <b:ConferenceName>IJCAI</b:ConferenceName>
    <b:RefOrder>18</b:RefOrder>
  </b:Source>
  <b:Source>
    <b:Tag>Sch90</b:Tag>
    <b:SourceType>BookSection</b:SourceType>
    <b:Guid>{00BE31B2-5066-4458-9650-683934B166C9}</b:Guid>
    <b:LCID>2115</b:LCID>
    <b:Author>
      <b:Author>
        <b:NameList>
          <b:Person>
            <b:Last>Schubert</b:Last>
            <b:First>L.</b:First>
          </b:Person>
        </b:NameList>
      </b:Author>
      <b:BookAuthor>
        <b:NameList>
          <b:Person>
            <b:Last>Kyburg</b:Last>
            <b:First>H.E.</b:First>
          </b:Person>
          <b:Person>
            <b:Last>Loui</b:Last>
            <b:First>R.P.</b:First>
          </b:Person>
          <b:Person>
            <b:Last>Carlson</b:Last>
            <b:First>G.N.</b:First>
          </b:Person>
        </b:NameList>
      </b:BookAuthor>
    </b:Author>
    <b:Title>Monotonic Solujtion of the Frame Problem in Situation Calculus</b:Title>
    <b:Pages>23-67</b:Pages>
    <b:Year>1990</b:Year>
    <b:Publisher>KLuwer</b:Publisher>
    <b:BookTitle>Knowledge Representation and Defeasible Reasoning</b:BookTitle>
    <b:RefOrder>12</b:RefOrder>
  </b:Source>
  <b:Source>
    <b:Tag>Teg11</b:Tag>
    <b:SourceType>JournalArticle</b:SourceType>
    <b:Guid>{B05D184C-C88E-4CAA-BF92-39B16E9B9094}</b:Guid>
    <b:LCID>2115</b:LCID>
    <b:Author>
      <b:Author>
        <b:NameList>
          <b:Person>
            <b:Last>Teglas</b:Last>
            <b:First>E.</b:First>
          </b:Person>
          <b:Person>
            <b:Last>Vul</b:Last>
            <b:First>E.l</b:First>
            <b:Middle>Girotto, V.</b:Middle>
          </b:Person>
          <b:Person>
            <b:Last>Gonzalez</b:Last>
            <b:First>M.</b:First>
          </b:Person>
          <b:Person>
            <b:Last>Tenenbaum</b:Last>
            <b:First>J.B.</b:First>
          </b:Person>
          <b:Person>
            <b:Last>Bonatti</b:Last>
            <b:First>L.</b:First>
          </b:Person>
        </b:NameList>
      </b:Author>
    </b:Author>
    <b:Title>Pure Reasoning in 12-Month-Old Infants as Probabilistic Inference</b:Title>
    <b:Year>2011</b:Year>
    <b:Pages>1054-1059</b:Pages>
    <b:JournalName>Science</b:JournalName>
    <b:Volume>332</b:Volume>
    <b:RefOrder>27</b:RefOrder>
  </b:Source>
</b:Sources>
</file>

<file path=customXml/itemProps1.xml><?xml version="1.0" encoding="utf-8"?>
<ds:datastoreItem xmlns:ds="http://schemas.openxmlformats.org/officeDocument/2006/customXml" ds:itemID="{A62CB4CA-4CEC-4B2D-B1FC-884F049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AAAI Proceedings Template</vt:lpstr>
    </vt:vector>
  </TitlesOfParts>
  <Company>The Live Oak Press</Company>
  <LinksUpToDate>false</LinksUpToDate>
  <CharactersWithSpaces>46189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AAAI</dc:creator>
  <cp:lastModifiedBy>davise</cp:lastModifiedBy>
  <cp:revision>14</cp:revision>
  <cp:lastPrinted>2013-09-12T13:49:00Z</cp:lastPrinted>
  <dcterms:created xsi:type="dcterms:W3CDTF">2013-08-31T18:59:00Z</dcterms:created>
  <dcterms:modified xsi:type="dcterms:W3CDTF">2013-09-12T14:29:00Z</dcterms:modified>
</cp:coreProperties>
</file>